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Look w:val="0000" w:firstRow="0" w:lastRow="0" w:firstColumn="0" w:lastColumn="0" w:noHBand="0" w:noVBand="0"/>
      </w:tblPr>
      <w:tblGrid>
        <w:gridCol w:w="9781"/>
      </w:tblGrid>
      <w:tr w:rsidR="00346F91" w:rsidRPr="006A1687" w14:paraId="30745B5A" w14:textId="77777777">
        <w:tc>
          <w:tcPr>
            <w:tcW w:w="9781" w:type="dxa"/>
          </w:tcPr>
          <w:p w14:paraId="049878E2" w14:textId="77777777" w:rsidR="00346F91" w:rsidRPr="006A1687" w:rsidRDefault="00346F91" w:rsidP="006A1687">
            <w:pPr>
              <w:widowControl w:val="0"/>
              <w:spacing w:line="20" w:lineRule="atLeast"/>
              <w:contextualSpacing/>
              <w:jc w:val="center"/>
              <w:rPr>
                <w:b/>
              </w:rPr>
            </w:pPr>
            <w:r w:rsidRPr="006A1687">
              <w:rPr>
                <w:b/>
              </w:rPr>
              <w:t xml:space="preserve">Публичный договор-оферта </w:t>
            </w:r>
            <w:r w:rsidR="00491C6C" w:rsidRPr="006A1687">
              <w:rPr>
                <w:b/>
                <w:bCs/>
                <w:sz w:val="23"/>
                <w:szCs w:val="23"/>
              </w:rPr>
              <w:t xml:space="preserve">№ </w:t>
            </w:r>
            <w:r w:rsidR="00491C6C" w:rsidRPr="006A1687">
              <w:rPr>
                <w:b/>
              </w:rPr>
              <w:t>20</w:t>
            </w:r>
            <w:r w:rsidR="00D14430">
              <w:rPr>
                <w:b/>
              </w:rPr>
              <w:t>8</w:t>
            </w:r>
            <w:r w:rsidR="00491C6C" w:rsidRPr="006A1687">
              <w:rPr>
                <w:b/>
              </w:rPr>
              <w:t>-2</w:t>
            </w:r>
            <w:r w:rsidR="00D14430">
              <w:rPr>
                <w:b/>
              </w:rPr>
              <w:t>4</w:t>
            </w:r>
            <w:r w:rsidR="00491C6C" w:rsidRPr="006A1687">
              <w:rPr>
                <w:b/>
              </w:rPr>
              <w:t>/33</w:t>
            </w:r>
          </w:p>
          <w:p w14:paraId="6862351D" w14:textId="77777777" w:rsidR="00346F91" w:rsidRPr="006A1687" w:rsidRDefault="00346F91" w:rsidP="006A1687">
            <w:pPr>
              <w:widowControl w:val="0"/>
              <w:spacing w:line="20" w:lineRule="atLeast"/>
              <w:contextualSpacing/>
              <w:jc w:val="center"/>
              <w:rPr>
                <w:b/>
              </w:rPr>
            </w:pPr>
            <w:r w:rsidRPr="006A1687">
              <w:rPr>
                <w:b/>
              </w:rPr>
              <w:t xml:space="preserve">на оказание услуг по </w:t>
            </w:r>
            <w:r w:rsidRPr="00867B3B">
              <w:rPr>
                <w:b/>
              </w:rPr>
              <w:t>орга</w:t>
            </w:r>
            <w:r w:rsidR="00354A2E" w:rsidRPr="00867B3B">
              <w:rPr>
                <w:b/>
              </w:rPr>
              <w:t>низации участия</w:t>
            </w:r>
            <w:r w:rsidR="002E3117">
              <w:rPr>
                <w:b/>
              </w:rPr>
              <w:br/>
            </w:r>
            <w:r w:rsidRPr="006A1687">
              <w:rPr>
                <w:b/>
                <w:bCs/>
              </w:rPr>
              <w:t>в</w:t>
            </w:r>
            <w:r w:rsidRPr="006A1687">
              <w:rPr>
                <w:b/>
                <w:bCs/>
                <w:sz w:val="28"/>
                <w:szCs w:val="28"/>
              </w:rPr>
              <w:t xml:space="preserve"> </w:t>
            </w:r>
            <w:r w:rsidR="00A34488" w:rsidRPr="006A1687">
              <w:rPr>
                <w:b/>
              </w:rPr>
              <w:t>XVI</w:t>
            </w:r>
            <w:r w:rsidR="00236CAC">
              <w:rPr>
                <w:b/>
                <w:lang w:val="en-US"/>
              </w:rPr>
              <w:t>I</w:t>
            </w:r>
            <w:r w:rsidRPr="006A1687">
              <w:rPr>
                <w:b/>
              </w:rPr>
              <w:t xml:space="preserve"> Международной конференции</w:t>
            </w:r>
            <w:r w:rsidR="002E3117">
              <w:rPr>
                <w:b/>
              </w:rPr>
              <w:br/>
            </w:r>
            <w:r w:rsidRPr="006A1687">
              <w:rPr>
                <w:b/>
              </w:rPr>
              <w:t>«У</w:t>
            </w:r>
            <w:r w:rsidR="00622170" w:rsidRPr="006A1687">
              <w:rPr>
                <w:b/>
              </w:rPr>
              <w:t>правление развитием крупномасштабных систем</w:t>
            </w:r>
            <w:r w:rsidRPr="006A1687">
              <w:rPr>
                <w:b/>
              </w:rPr>
              <w:t>»</w:t>
            </w:r>
          </w:p>
          <w:p w14:paraId="1A9C9086" w14:textId="77777777" w:rsidR="00346F91" w:rsidRPr="006A1687" w:rsidRDefault="00346F91" w:rsidP="006A1687">
            <w:pPr>
              <w:widowControl w:val="0"/>
              <w:spacing w:line="20" w:lineRule="atLeast"/>
              <w:contextualSpacing/>
              <w:jc w:val="both"/>
              <w:rPr>
                <w:b/>
              </w:rPr>
            </w:pPr>
          </w:p>
          <w:p w14:paraId="0361293E" w14:textId="77777777" w:rsidR="00346F91" w:rsidRPr="006A1687" w:rsidRDefault="00346F91" w:rsidP="006A1687">
            <w:pPr>
              <w:widowControl w:val="0"/>
              <w:spacing w:line="20" w:lineRule="atLeast"/>
              <w:contextualSpacing/>
              <w:jc w:val="both"/>
              <w:rPr>
                <w:b/>
              </w:rPr>
            </w:pPr>
            <w:r w:rsidRPr="006A1687">
              <w:rPr>
                <w:b/>
              </w:rPr>
              <w:t>г. Москва</w:t>
            </w:r>
            <w:r w:rsidRPr="006A1687">
              <w:rPr>
                <w:b/>
              </w:rPr>
              <w:tab/>
              <w:t xml:space="preserve">       </w:t>
            </w:r>
            <w:r w:rsidR="00354A2E" w:rsidRPr="006A1687">
              <w:rPr>
                <w:b/>
              </w:rPr>
              <w:t xml:space="preserve">                                                                      </w:t>
            </w:r>
            <w:r w:rsidR="00117183">
              <w:rPr>
                <w:b/>
                <w:lang w:val="en-US"/>
              </w:rPr>
              <w:t xml:space="preserve">      </w:t>
            </w:r>
            <w:r w:rsidR="00354A2E" w:rsidRPr="006A1687">
              <w:rPr>
                <w:b/>
              </w:rPr>
              <w:t xml:space="preserve">         </w:t>
            </w:r>
            <w:r w:rsidRPr="006A1687">
              <w:rPr>
                <w:b/>
              </w:rPr>
              <w:t xml:space="preserve">          </w:t>
            </w:r>
            <w:r w:rsidR="00A71CA8" w:rsidRPr="006A1687">
              <w:rPr>
                <w:b/>
              </w:rPr>
              <w:t xml:space="preserve">  </w:t>
            </w:r>
            <w:proofErr w:type="gramStart"/>
            <w:r w:rsidR="00A71CA8" w:rsidRPr="006A1687">
              <w:rPr>
                <w:b/>
              </w:rPr>
              <w:t xml:space="preserve">  </w:t>
            </w:r>
            <w:r w:rsidRPr="006A1687">
              <w:rPr>
                <w:b/>
              </w:rPr>
              <w:t xml:space="preserve"> «</w:t>
            </w:r>
            <w:proofErr w:type="gramEnd"/>
            <w:r w:rsidR="003756B5">
              <w:rPr>
                <w:b/>
                <w:lang w:val="en-US"/>
              </w:rPr>
              <w:t>16</w:t>
            </w:r>
            <w:r w:rsidRPr="006A1687">
              <w:rPr>
                <w:b/>
              </w:rPr>
              <w:t>»</w:t>
            </w:r>
            <w:r w:rsidR="00951A8C" w:rsidRPr="006A1687">
              <w:rPr>
                <w:b/>
              </w:rPr>
              <w:t xml:space="preserve"> </w:t>
            </w:r>
            <w:r w:rsidR="003756B5">
              <w:rPr>
                <w:b/>
              </w:rPr>
              <w:t>мая</w:t>
            </w:r>
            <w:r w:rsidR="00951A8C" w:rsidRPr="006A1687">
              <w:rPr>
                <w:b/>
              </w:rPr>
              <w:t xml:space="preserve"> </w:t>
            </w:r>
            <w:r w:rsidR="00D14430">
              <w:rPr>
                <w:b/>
              </w:rPr>
              <w:t>2024</w:t>
            </w:r>
            <w:r w:rsidRPr="006A1687">
              <w:rPr>
                <w:b/>
              </w:rPr>
              <w:t xml:space="preserve"> г.</w:t>
            </w:r>
          </w:p>
          <w:p w14:paraId="4177EAB8" w14:textId="77777777" w:rsidR="00346F91" w:rsidRPr="006A1687" w:rsidRDefault="00346F91" w:rsidP="006A1687">
            <w:pPr>
              <w:widowControl w:val="0"/>
              <w:spacing w:line="20" w:lineRule="atLeast"/>
              <w:contextualSpacing/>
              <w:jc w:val="both"/>
              <w:rPr>
                <w:b/>
              </w:rPr>
            </w:pPr>
          </w:p>
        </w:tc>
      </w:tr>
      <w:tr w:rsidR="00346F91" w:rsidRPr="006A1687" w14:paraId="6E6DAFC3" w14:textId="77777777">
        <w:tc>
          <w:tcPr>
            <w:tcW w:w="9781" w:type="dxa"/>
          </w:tcPr>
          <w:p w14:paraId="7AE1629C" w14:textId="77777777" w:rsidR="00346F91" w:rsidRPr="006A1687" w:rsidRDefault="00346F91" w:rsidP="009A76B7">
            <w:pPr>
              <w:pStyle w:val="a3"/>
              <w:widowControl w:val="0"/>
              <w:numPr>
                <w:ilvl w:val="0"/>
                <w:numId w:val="10"/>
              </w:numPr>
              <w:tabs>
                <w:tab w:val="left" w:pos="1021"/>
              </w:tabs>
              <w:spacing w:line="245" w:lineRule="auto"/>
              <w:ind w:left="0" w:firstLine="567"/>
              <w:contextualSpacing/>
              <w:jc w:val="both"/>
              <w:rPr>
                <w:b/>
              </w:rPr>
            </w:pPr>
            <w:r w:rsidRPr="006A1687">
              <w:rPr>
                <w:b/>
              </w:rPr>
              <w:t>Общие положения</w:t>
            </w:r>
          </w:p>
          <w:p w14:paraId="3390EF7C" w14:textId="77777777" w:rsidR="00346F91" w:rsidRPr="006A1687" w:rsidRDefault="00346F91" w:rsidP="002545E2">
            <w:pPr>
              <w:widowControl w:val="0"/>
              <w:spacing w:line="245" w:lineRule="auto"/>
              <w:ind w:firstLine="567"/>
              <w:contextualSpacing/>
              <w:jc w:val="both"/>
              <w:rPr>
                <w:b/>
              </w:rPr>
            </w:pPr>
            <w:r w:rsidRPr="006A1687">
              <w:t xml:space="preserve">1.1. Настоящий публичный договор-оферта (далее – Договор) представляет собой официальное предложение Федерального государственного бюджетного учреждения науки Института проблем управления им. В.А. Трапезникова Российской академии наук (именуемого в дальнейшем </w:t>
            </w:r>
            <w:r w:rsidR="007C3585" w:rsidRPr="006A1687">
              <w:t>ИПУ РАН</w:t>
            </w:r>
            <w:r w:rsidR="007C3585">
              <w:t>,</w:t>
            </w:r>
            <w:r w:rsidR="007C3585" w:rsidRPr="006A1687">
              <w:t xml:space="preserve"> </w:t>
            </w:r>
            <w:r w:rsidRPr="006A1687">
              <w:t>Исполнитель</w:t>
            </w:r>
            <w:r w:rsidR="007C3585" w:rsidRPr="006A1687">
              <w:t>),</w:t>
            </w:r>
            <w:r w:rsidRPr="006A1687">
              <w:t xml:space="preserve"> в лице </w:t>
            </w:r>
            <w:r w:rsidR="003406EF" w:rsidRPr="006A1687">
              <w:t>заместителя директора</w:t>
            </w:r>
            <w:r w:rsidR="003406EF" w:rsidRPr="006A1687">
              <w:br/>
              <w:t>по научной работе Барабанова И.Н.</w:t>
            </w:r>
            <w:r w:rsidRPr="006A1687">
              <w:t xml:space="preserve">, действующего на основании доверенности </w:t>
            </w:r>
            <w:r w:rsidR="00537397" w:rsidRPr="006A1687">
              <w:br/>
            </w:r>
            <w:r w:rsidRPr="006A1687">
              <w:t xml:space="preserve">от </w:t>
            </w:r>
            <w:r w:rsidR="000E5663" w:rsidRPr="006A1687">
              <w:t>28.12.2021</w:t>
            </w:r>
            <w:r w:rsidRPr="006A1687">
              <w:t xml:space="preserve"> № 46-Д1/</w:t>
            </w:r>
            <w:r w:rsidR="000E5663" w:rsidRPr="006A1687">
              <w:t>2834</w:t>
            </w:r>
            <w:r w:rsidRPr="006A1687">
              <w:t xml:space="preserve">, заключить Договор на оказание услуг по организации </w:t>
            </w:r>
            <w:r w:rsidRPr="00867B3B">
              <w:t>участия</w:t>
            </w:r>
            <w:r w:rsidRPr="006A1687">
              <w:t xml:space="preserve"> в </w:t>
            </w:r>
            <w:r w:rsidR="00A34488" w:rsidRPr="006A1687">
              <w:rPr>
                <w:b/>
              </w:rPr>
              <w:t>XV</w:t>
            </w:r>
            <w:r w:rsidR="00236CAC">
              <w:rPr>
                <w:b/>
                <w:lang w:val="en-US"/>
              </w:rPr>
              <w:t>I</w:t>
            </w:r>
            <w:r w:rsidR="00A34488" w:rsidRPr="006A1687">
              <w:rPr>
                <w:b/>
              </w:rPr>
              <w:t>I</w:t>
            </w:r>
            <w:r w:rsidRPr="006A1687">
              <w:rPr>
                <w:b/>
              </w:rPr>
              <w:t xml:space="preserve"> Международной конференции «У</w:t>
            </w:r>
            <w:r w:rsidR="00622170" w:rsidRPr="006A1687">
              <w:rPr>
                <w:b/>
              </w:rPr>
              <w:t>правление развитием крупномасштабных систем</w:t>
            </w:r>
            <w:r w:rsidR="00CB6E94">
              <w:rPr>
                <w:b/>
              </w:rPr>
              <w:t>»</w:t>
            </w:r>
            <w:r w:rsidRPr="006A1687">
              <w:t xml:space="preserve"> (далее – </w:t>
            </w:r>
            <w:r w:rsidR="00622170" w:rsidRPr="006A1687">
              <w:rPr>
                <w:b/>
                <w:bCs/>
                <w:lang w:val="en-US"/>
              </w:rPr>
              <w:t>MLSD</w:t>
            </w:r>
            <w:r w:rsidR="003406EF" w:rsidRPr="006A1687">
              <w:rPr>
                <w:b/>
                <w:bCs/>
              </w:rPr>
              <w:t>’</w:t>
            </w:r>
            <w:r w:rsidR="00D14430">
              <w:rPr>
                <w:b/>
                <w:bCs/>
              </w:rPr>
              <w:t>2024</w:t>
            </w:r>
            <w:r w:rsidRPr="006A1687">
              <w:t xml:space="preserve">, </w:t>
            </w:r>
            <w:r w:rsidRPr="006A1687">
              <w:rPr>
                <w:b/>
                <w:bCs/>
              </w:rPr>
              <w:t>Конференция</w:t>
            </w:r>
            <w:r w:rsidRPr="006A1687">
              <w:t>)</w:t>
            </w:r>
            <w:r w:rsidRPr="006A1687">
              <w:rPr>
                <w:b/>
              </w:rPr>
              <w:t xml:space="preserve"> </w:t>
            </w:r>
            <w:r w:rsidRPr="006A1687">
              <w:t>любому физическому или юридическому лицу, которое примет данное предложение на условиях Договора.</w:t>
            </w:r>
          </w:p>
          <w:p w14:paraId="5A4048C7" w14:textId="77777777" w:rsidR="00346F91" w:rsidRPr="006A1687" w:rsidRDefault="00346F91" w:rsidP="002545E2">
            <w:pPr>
              <w:widowControl w:val="0"/>
              <w:tabs>
                <w:tab w:val="left" w:pos="993"/>
              </w:tabs>
              <w:spacing w:line="245" w:lineRule="auto"/>
              <w:ind w:firstLine="567"/>
              <w:contextualSpacing/>
              <w:jc w:val="both"/>
            </w:pPr>
            <w:r w:rsidRPr="006A1687">
              <w:t>1.2.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физическое или юридическое лицо, совершившее акцепт этой оферты, становится Заказчиком в соответствии с пунктом 3 статьи 438 ГК РФ.</w:t>
            </w:r>
          </w:p>
          <w:p w14:paraId="6F34E73C" w14:textId="77777777" w:rsidR="00346F91" w:rsidRPr="006A1687" w:rsidRDefault="00346F91" w:rsidP="002545E2">
            <w:pPr>
              <w:widowControl w:val="0"/>
              <w:tabs>
                <w:tab w:val="left" w:pos="993"/>
              </w:tabs>
              <w:spacing w:line="245" w:lineRule="auto"/>
              <w:ind w:firstLine="567"/>
              <w:contextualSpacing/>
              <w:jc w:val="both"/>
            </w:pPr>
            <w:r w:rsidRPr="006A1687">
              <w:t>1.3. При совместном упоминании Исполнитель и Заказчик далее именуются Стороны.</w:t>
            </w:r>
          </w:p>
          <w:p w14:paraId="5B97ED0B" w14:textId="77777777" w:rsidR="001C4A7D" w:rsidRPr="006A1687" w:rsidRDefault="001C4A7D" w:rsidP="002545E2">
            <w:pPr>
              <w:widowControl w:val="0"/>
              <w:tabs>
                <w:tab w:val="left" w:pos="993"/>
              </w:tabs>
              <w:spacing w:line="245" w:lineRule="auto"/>
              <w:ind w:firstLine="567"/>
              <w:contextualSpacing/>
              <w:jc w:val="both"/>
            </w:pPr>
          </w:p>
        </w:tc>
      </w:tr>
      <w:tr w:rsidR="00346F91" w:rsidRPr="006A1687" w14:paraId="703C7FAF" w14:textId="77777777">
        <w:tc>
          <w:tcPr>
            <w:tcW w:w="9781" w:type="dxa"/>
          </w:tcPr>
          <w:p w14:paraId="00FCB3D8" w14:textId="77777777" w:rsidR="00346F91" w:rsidRPr="006A1687" w:rsidRDefault="00346F91" w:rsidP="009A76B7">
            <w:pPr>
              <w:pStyle w:val="a3"/>
              <w:widowControl w:val="0"/>
              <w:numPr>
                <w:ilvl w:val="0"/>
                <w:numId w:val="1"/>
              </w:numPr>
              <w:tabs>
                <w:tab w:val="left" w:pos="1021"/>
              </w:tabs>
              <w:ind w:left="0" w:firstLine="567"/>
              <w:contextualSpacing/>
              <w:jc w:val="both"/>
              <w:rPr>
                <w:b/>
              </w:rPr>
            </w:pPr>
            <w:r w:rsidRPr="006A1687">
              <w:rPr>
                <w:b/>
              </w:rPr>
              <w:t>Термины и определения</w:t>
            </w:r>
          </w:p>
          <w:p w14:paraId="798C1D70" w14:textId="77777777" w:rsidR="00346F91" w:rsidRPr="006A1687" w:rsidRDefault="007534F6" w:rsidP="007534F6">
            <w:pPr>
              <w:pStyle w:val="a3"/>
              <w:widowControl w:val="0"/>
              <w:tabs>
                <w:tab w:val="left" w:pos="1168"/>
              </w:tabs>
              <w:ind w:left="567"/>
              <w:contextualSpacing/>
              <w:jc w:val="both"/>
            </w:pPr>
            <w:r w:rsidRPr="007534F6">
              <w:t>2.1</w:t>
            </w:r>
            <w:r w:rsidR="00F0233F">
              <w:t>.</w:t>
            </w:r>
            <w:r>
              <w:rPr>
                <w:lang w:val="en-US"/>
              </w:rPr>
              <w:t> </w:t>
            </w:r>
            <w:r w:rsidR="00346F91" w:rsidRPr="006A1687">
              <w:t>В целях Договора нижеприведенные термины используются в следующем значении:</w:t>
            </w:r>
          </w:p>
          <w:p w14:paraId="0F5245D5" w14:textId="77777777" w:rsidR="009A76B7" w:rsidRDefault="00346F91" w:rsidP="00CD6565">
            <w:pPr>
              <w:widowControl w:val="0"/>
              <w:ind w:firstLine="567"/>
              <w:contextualSpacing/>
              <w:jc w:val="both"/>
              <w:rPr>
                <w:b/>
              </w:rPr>
            </w:pPr>
            <w:r w:rsidRPr="006A1687">
              <w:rPr>
                <w:b/>
              </w:rPr>
              <w:t>Оферта</w:t>
            </w:r>
            <w:r w:rsidR="00B8094D">
              <w:rPr>
                <w:lang w:val="en-US"/>
              </w:rPr>
              <w:t> </w:t>
            </w:r>
            <w:r w:rsidRPr="006A1687">
              <w:t>–</w:t>
            </w:r>
            <w:r w:rsidR="00B8094D">
              <w:rPr>
                <w:lang w:val="en-US"/>
              </w:rPr>
              <w:t> </w:t>
            </w:r>
            <w:r w:rsidRPr="006A1687">
              <w:rPr>
                <w:b/>
              </w:rPr>
              <w:t>ограниченное по сроку</w:t>
            </w:r>
            <w:r w:rsidRPr="006A1687">
              <w:t xml:space="preserve"> предложение Исполнителя, содержащее все существенные условия и выражающее намерение заключить договор с любым лицом, которым будет принято данное предложение. Срок действия настоящей Оферты истекает </w:t>
            </w:r>
            <w:r w:rsidR="00537397" w:rsidRPr="006A1687">
              <w:br/>
            </w:r>
            <w:r w:rsidR="00183A30" w:rsidRPr="0015066C">
              <w:rPr>
                <w:b/>
              </w:rPr>
              <w:t>30</w:t>
            </w:r>
            <w:r w:rsidR="00DB7D38" w:rsidRPr="006A1687">
              <w:rPr>
                <w:b/>
              </w:rPr>
              <w:t xml:space="preserve"> сентября</w:t>
            </w:r>
            <w:r w:rsidR="00F123CA" w:rsidRPr="006A1687">
              <w:rPr>
                <w:b/>
              </w:rPr>
              <w:t xml:space="preserve"> </w:t>
            </w:r>
            <w:r w:rsidR="00D14430">
              <w:rPr>
                <w:b/>
              </w:rPr>
              <w:t>2024</w:t>
            </w:r>
            <w:r w:rsidRPr="006A1687">
              <w:rPr>
                <w:b/>
              </w:rPr>
              <w:t xml:space="preserve"> г. в 23 ч 59 мин</w:t>
            </w:r>
            <w:r w:rsidR="00C43320" w:rsidRPr="006A1687">
              <w:rPr>
                <w:b/>
              </w:rPr>
              <w:t xml:space="preserve">. </w:t>
            </w:r>
            <w:r w:rsidRPr="006A1687">
              <w:rPr>
                <w:b/>
              </w:rPr>
              <w:t>по московскому времени</w:t>
            </w:r>
            <w:r w:rsidR="009A76B7">
              <w:rPr>
                <w:b/>
              </w:rPr>
              <w:t>.</w:t>
            </w:r>
          </w:p>
          <w:p w14:paraId="624DA9DC" w14:textId="77777777" w:rsidR="00346F91" w:rsidRPr="006A1687" w:rsidRDefault="00346F91" w:rsidP="00CD6565">
            <w:pPr>
              <w:widowControl w:val="0"/>
              <w:ind w:firstLine="567"/>
              <w:contextualSpacing/>
              <w:jc w:val="both"/>
            </w:pPr>
            <w:r w:rsidRPr="006A1687">
              <w:t>Исполнитель оставляет за собой право внести изменения в условия Оферты и/или отозвать Оферту, а также прекратить действие любого из обязательных документов в любой момент по своему усмотрению. В случае внесения Исполнителем изменений в условия Оферты такие изменения вступают в силу</w:t>
            </w:r>
            <w:r w:rsidR="00C43320" w:rsidRPr="006A1687">
              <w:t xml:space="preserve"> </w:t>
            </w:r>
            <w:r w:rsidRPr="006A1687">
              <w:t xml:space="preserve">с момента размещения измененного текста Оферты на сайте Конференции в сети Интернет по </w:t>
            </w:r>
            <w:r w:rsidR="00A8728C" w:rsidRPr="006A1687">
              <w:t xml:space="preserve">адресу </w:t>
            </w:r>
            <w:hyperlink r:id="rId7" w:history="1">
              <w:r w:rsidR="00A34488" w:rsidRPr="006A1687">
                <w:rPr>
                  <w:rStyle w:val="aa"/>
                  <w:b/>
                </w:rPr>
                <w:t>https://mlsd</w:t>
              </w:r>
              <w:r w:rsidR="00D14430">
                <w:rPr>
                  <w:rStyle w:val="aa"/>
                  <w:b/>
                </w:rPr>
                <w:t>2024</w:t>
              </w:r>
              <w:r w:rsidR="00A34488" w:rsidRPr="006A1687">
                <w:rPr>
                  <w:rStyle w:val="aa"/>
                  <w:b/>
                </w:rPr>
                <w:t>.ipu.ru</w:t>
              </w:r>
            </w:hyperlink>
            <w:r w:rsidR="00A8728C" w:rsidRPr="006A1687">
              <w:t>.</w:t>
            </w:r>
          </w:p>
          <w:p w14:paraId="587A4093" w14:textId="77777777" w:rsidR="00346F91" w:rsidRPr="006A1687" w:rsidRDefault="00346F91" w:rsidP="00CD6565">
            <w:pPr>
              <w:widowControl w:val="0"/>
              <w:ind w:firstLine="567"/>
              <w:contextualSpacing/>
              <w:jc w:val="both"/>
              <w:rPr>
                <w:b/>
              </w:rPr>
            </w:pPr>
            <w:r w:rsidRPr="006A1687">
              <w:rPr>
                <w:b/>
              </w:rPr>
              <w:t>Публичный</w:t>
            </w:r>
            <w:r w:rsidR="007C3585">
              <w:rPr>
                <w:lang w:val="en-US"/>
              </w:rPr>
              <w:t> </w:t>
            </w:r>
            <w:r w:rsidRPr="006A1687">
              <w:rPr>
                <w:b/>
              </w:rPr>
              <w:t>договор</w:t>
            </w:r>
            <w:r w:rsidR="007C3585">
              <w:rPr>
                <w:lang w:val="en-US"/>
              </w:rPr>
              <w:t> </w:t>
            </w:r>
            <w:r w:rsidR="007C3585" w:rsidRPr="007C3585">
              <w:rPr>
                <w:b/>
                <w:bCs/>
              </w:rPr>
              <w:t>–</w:t>
            </w:r>
            <w:r w:rsidR="007C3585">
              <w:rPr>
                <w:lang w:val="en-US"/>
              </w:rPr>
              <w:t> </w:t>
            </w:r>
            <w:r w:rsidR="007C3585" w:rsidRPr="007C3585">
              <w:rPr>
                <w:b/>
                <w:bCs/>
              </w:rPr>
              <w:t>оферта</w:t>
            </w:r>
            <w:r w:rsidR="00A11CB9">
              <w:rPr>
                <w:lang w:val="en-US"/>
              </w:rPr>
              <w:t> </w:t>
            </w:r>
            <w:r w:rsidR="007C3585">
              <w:t xml:space="preserve">(публичная оферта) </w:t>
            </w:r>
            <w:r w:rsidR="007C3585" w:rsidRPr="006A1687">
              <w:t>–</w:t>
            </w:r>
            <w:r w:rsidR="007C3585">
              <w:t xml:space="preserve"> </w:t>
            </w:r>
            <w:r w:rsidRPr="006A1687">
              <w:t>настоящий документ, определяющий условия Оферты и размещенный в сети Интернет по адресу:</w:t>
            </w:r>
            <w:r w:rsidR="00A8728C" w:rsidRPr="006A1687">
              <w:t xml:space="preserve"> </w:t>
            </w:r>
            <w:hyperlink r:id="rId8" w:history="1">
              <w:r w:rsidR="00A34488" w:rsidRPr="006A1687">
                <w:rPr>
                  <w:rStyle w:val="aa"/>
                  <w:b/>
                </w:rPr>
                <w:t>https://mlsd</w:t>
              </w:r>
              <w:r w:rsidR="00D14430">
                <w:rPr>
                  <w:rStyle w:val="aa"/>
                  <w:b/>
                </w:rPr>
                <w:t>2024</w:t>
              </w:r>
              <w:r w:rsidR="00A34488" w:rsidRPr="006A1687">
                <w:rPr>
                  <w:rStyle w:val="aa"/>
                  <w:b/>
                </w:rPr>
                <w:t>.ipu.ru</w:t>
              </w:r>
            </w:hyperlink>
            <w:hyperlink r:id="rId9" w:history="1">
              <w:r w:rsidRPr="006A1687">
                <w:rPr>
                  <w:b/>
                </w:rPr>
                <w:t>.</w:t>
              </w:r>
            </w:hyperlink>
          </w:p>
          <w:p w14:paraId="650C3791" w14:textId="77777777" w:rsidR="00346F91" w:rsidRPr="006A1687" w:rsidRDefault="00346F91" w:rsidP="00CD6565">
            <w:pPr>
              <w:widowControl w:val="0"/>
              <w:ind w:firstLine="567"/>
              <w:contextualSpacing/>
              <w:jc w:val="both"/>
            </w:pPr>
            <w:r w:rsidRPr="006A1687">
              <w:rPr>
                <w:b/>
              </w:rPr>
              <w:t>Акцепт Оферты</w:t>
            </w:r>
            <w:r w:rsidRPr="006A1687">
              <w:t xml:space="preserve"> – полное</w:t>
            </w:r>
            <w:r w:rsidR="00C43320" w:rsidRPr="006A1687">
              <w:t xml:space="preserve"> </w:t>
            </w:r>
            <w:r w:rsidRPr="006A1687">
              <w:t>и безоговорочное принятие Оферты путем осуществления действий, указанных в разделе 4 настоящего Договора, и в срок не позднее</w:t>
            </w:r>
            <w:r w:rsidRPr="006A1687">
              <w:rPr>
                <w:b/>
              </w:rPr>
              <w:t xml:space="preserve"> </w:t>
            </w:r>
            <w:r w:rsidR="00EA582C" w:rsidRPr="003756B5">
              <w:rPr>
                <w:b/>
              </w:rPr>
              <w:t>15</w:t>
            </w:r>
            <w:r w:rsidR="00DB7D38" w:rsidRPr="003756B5">
              <w:rPr>
                <w:b/>
              </w:rPr>
              <w:t xml:space="preserve"> сентября </w:t>
            </w:r>
            <w:r w:rsidR="00D14430" w:rsidRPr="003756B5">
              <w:rPr>
                <w:b/>
              </w:rPr>
              <w:t>2024</w:t>
            </w:r>
            <w:r w:rsidRPr="003756B5">
              <w:rPr>
                <w:b/>
              </w:rPr>
              <w:t xml:space="preserve"> г.</w:t>
            </w:r>
            <w:r w:rsidR="001C3487" w:rsidRPr="003756B5">
              <w:rPr>
                <w:b/>
              </w:rPr>
              <w:t xml:space="preserve"> </w:t>
            </w:r>
            <w:r w:rsidR="0099468B" w:rsidRPr="003756B5">
              <w:rPr>
                <w:b/>
              </w:rPr>
              <w:t>23</w:t>
            </w:r>
            <w:r w:rsidRPr="006A1687">
              <w:rPr>
                <w:b/>
              </w:rPr>
              <w:t xml:space="preserve"> ч 59 мин по московскому времени.</w:t>
            </w:r>
          </w:p>
          <w:p w14:paraId="20BCB2A9" w14:textId="77777777" w:rsidR="00346F91" w:rsidRPr="006A1687" w:rsidRDefault="003406EF" w:rsidP="00CD6565">
            <w:pPr>
              <w:widowControl w:val="0"/>
              <w:ind w:firstLine="567"/>
              <w:contextualSpacing/>
              <w:jc w:val="both"/>
            </w:pPr>
            <w:r w:rsidRPr="006A1687">
              <w:rPr>
                <w:b/>
                <w:bCs/>
                <w:lang w:val="en-US"/>
              </w:rPr>
              <w:t>MLSD</w:t>
            </w:r>
            <w:r w:rsidRPr="006A1687">
              <w:rPr>
                <w:b/>
                <w:bCs/>
              </w:rPr>
              <w:t>’</w:t>
            </w:r>
            <w:r w:rsidR="00D14430">
              <w:rPr>
                <w:b/>
                <w:bCs/>
              </w:rPr>
              <w:t>2024</w:t>
            </w:r>
            <w:r w:rsidR="007C3585">
              <w:rPr>
                <w:b/>
                <w:bCs/>
              </w:rPr>
              <w:t xml:space="preserve">, </w:t>
            </w:r>
            <w:r w:rsidR="00346F91" w:rsidRPr="007C3585">
              <w:rPr>
                <w:b/>
                <w:bCs/>
              </w:rPr>
              <w:t>Конфере</w:t>
            </w:r>
            <w:r w:rsidR="009A19CC" w:rsidRPr="007C3585">
              <w:rPr>
                <w:b/>
                <w:bCs/>
              </w:rPr>
              <w:t>нция</w:t>
            </w:r>
            <w:r w:rsidR="007C3585">
              <w:rPr>
                <w:lang w:val="en-US"/>
              </w:rPr>
              <w:t> </w:t>
            </w:r>
            <w:r w:rsidR="007C3585" w:rsidRPr="006A1687">
              <w:t>–</w:t>
            </w:r>
            <w:r w:rsidR="007C3585">
              <w:rPr>
                <w:lang w:val="en-US"/>
              </w:rPr>
              <w:t> </w:t>
            </w:r>
            <w:r w:rsidR="007C3585" w:rsidRPr="006A1687">
              <w:rPr>
                <w:b/>
              </w:rPr>
              <w:t>XV</w:t>
            </w:r>
            <w:r w:rsidR="007C3585">
              <w:rPr>
                <w:b/>
                <w:lang w:val="en-US"/>
              </w:rPr>
              <w:t>I</w:t>
            </w:r>
            <w:r w:rsidR="007C3585" w:rsidRPr="006A1687">
              <w:rPr>
                <w:b/>
              </w:rPr>
              <w:t>I Международной конференции «Управление развитием крупномасштабных систем</w:t>
            </w:r>
            <w:r w:rsidR="007C3585">
              <w:rPr>
                <w:b/>
              </w:rPr>
              <w:t>»</w:t>
            </w:r>
            <w:r w:rsidR="007C3585" w:rsidRPr="006A1687">
              <w:t xml:space="preserve"> </w:t>
            </w:r>
            <w:r w:rsidR="009A19CC">
              <w:t xml:space="preserve">организуемая Исполнителем </w:t>
            </w:r>
            <w:r w:rsidR="00346F91" w:rsidRPr="006A1687">
              <w:t>и запланированная к проведению</w:t>
            </w:r>
            <w:r w:rsidR="00346F91" w:rsidRPr="006A1687">
              <w:rPr>
                <w:b/>
              </w:rPr>
              <w:t xml:space="preserve"> с </w:t>
            </w:r>
            <w:r w:rsidR="00622170" w:rsidRPr="006A1687">
              <w:rPr>
                <w:b/>
              </w:rPr>
              <w:t>2</w:t>
            </w:r>
            <w:r w:rsidR="001D3D59" w:rsidRPr="001D3D59">
              <w:rPr>
                <w:b/>
              </w:rPr>
              <w:t>4</w:t>
            </w:r>
            <w:r w:rsidR="00346F91" w:rsidRPr="006A1687">
              <w:rPr>
                <w:b/>
              </w:rPr>
              <w:t xml:space="preserve"> по </w:t>
            </w:r>
            <w:r w:rsidR="001D3D59">
              <w:rPr>
                <w:b/>
              </w:rPr>
              <w:t>26</w:t>
            </w:r>
            <w:r w:rsidR="00346F91" w:rsidRPr="006A1687">
              <w:rPr>
                <w:b/>
              </w:rPr>
              <w:t xml:space="preserve"> </w:t>
            </w:r>
            <w:r w:rsidR="00622170" w:rsidRPr="006A1687">
              <w:rPr>
                <w:b/>
              </w:rPr>
              <w:t>сентябр</w:t>
            </w:r>
            <w:r w:rsidR="00A576EB" w:rsidRPr="006A1687">
              <w:rPr>
                <w:b/>
              </w:rPr>
              <w:t xml:space="preserve">я </w:t>
            </w:r>
            <w:r w:rsidR="00D14430">
              <w:rPr>
                <w:b/>
              </w:rPr>
              <w:t>2024</w:t>
            </w:r>
            <w:r w:rsidR="00A576EB" w:rsidRPr="006A1687">
              <w:rPr>
                <w:b/>
              </w:rPr>
              <w:t xml:space="preserve"> г. по адресу: г. Москва,</w:t>
            </w:r>
            <w:r w:rsidR="00CD6565" w:rsidRPr="00CD6565">
              <w:rPr>
                <w:b/>
              </w:rPr>
              <w:t xml:space="preserve"> </w:t>
            </w:r>
            <w:r w:rsidR="00346F91" w:rsidRPr="006A1687">
              <w:rPr>
                <w:b/>
              </w:rPr>
              <w:t>ул.</w:t>
            </w:r>
            <w:r w:rsidR="00CD6565">
              <w:rPr>
                <w:b/>
                <w:lang w:val="en-US"/>
              </w:rPr>
              <w:t> </w:t>
            </w:r>
            <w:r w:rsidR="00346F91" w:rsidRPr="006A1687">
              <w:rPr>
                <w:b/>
              </w:rPr>
              <w:t>Профсоюзная, д. 65.</w:t>
            </w:r>
          </w:p>
          <w:p w14:paraId="021EAFFA" w14:textId="77777777" w:rsidR="00346F91" w:rsidRPr="006A1687" w:rsidRDefault="00346F91" w:rsidP="00CD6565">
            <w:pPr>
              <w:widowControl w:val="0"/>
              <w:ind w:firstLine="567"/>
              <w:contextualSpacing/>
              <w:jc w:val="both"/>
            </w:pPr>
            <w:r w:rsidRPr="006A1687">
              <w:rPr>
                <w:b/>
              </w:rPr>
              <w:t xml:space="preserve">Сайт Конференции – </w:t>
            </w:r>
            <w:r w:rsidRPr="006A1687">
              <w:t>информационный ресурс Исполнителя в сети Интернет, доступный по адресу</w:t>
            </w:r>
            <w:r w:rsidR="00A8728C" w:rsidRPr="006A1687">
              <w:t xml:space="preserve"> </w:t>
            </w:r>
            <w:hyperlink r:id="rId10" w:history="1">
              <w:r w:rsidR="00A34488" w:rsidRPr="006A1687">
                <w:rPr>
                  <w:rStyle w:val="aa"/>
                  <w:b/>
                </w:rPr>
                <w:t>https://mlsd</w:t>
              </w:r>
              <w:r w:rsidR="00D14430">
                <w:rPr>
                  <w:rStyle w:val="aa"/>
                  <w:b/>
                </w:rPr>
                <w:t>2024</w:t>
              </w:r>
              <w:r w:rsidR="00A34488" w:rsidRPr="006A1687">
                <w:rPr>
                  <w:rStyle w:val="aa"/>
                  <w:b/>
                </w:rPr>
                <w:t>.ipu.ru</w:t>
              </w:r>
            </w:hyperlink>
            <w:r w:rsidRPr="006A1687">
              <w:rPr>
                <w:b/>
                <w:u w:val="single"/>
              </w:rPr>
              <w:t>.</w:t>
            </w:r>
          </w:p>
          <w:p w14:paraId="6E51AE3C" w14:textId="77777777" w:rsidR="00346F91" w:rsidRPr="006A1687" w:rsidRDefault="00346F91" w:rsidP="00CD6565">
            <w:pPr>
              <w:widowControl w:val="0"/>
              <w:ind w:firstLine="567"/>
              <w:contextualSpacing/>
              <w:jc w:val="both"/>
            </w:pPr>
            <w:r w:rsidRPr="006A1687">
              <w:rPr>
                <w:b/>
              </w:rPr>
              <w:t>Заказчик</w:t>
            </w:r>
            <w:r w:rsidRPr="006A1687">
              <w:t xml:space="preserve"> – физическое или юридическое лицо, акцептовавшее Оферту.</w:t>
            </w:r>
          </w:p>
          <w:p w14:paraId="4E961847" w14:textId="77777777" w:rsidR="00346F91" w:rsidRPr="006A1687" w:rsidRDefault="00346F91" w:rsidP="00CD6565">
            <w:pPr>
              <w:widowControl w:val="0"/>
              <w:ind w:firstLine="567"/>
              <w:contextualSpacing/>
              <w:jc w:val="both"/>
            </w:pPr>
            <w:r w:rsidRPr="006A1687">
              <w:rPr>
                <w:b/>
              </w:rPr>
              <w:t xml:space="preserve">Участник Конференции </w:t>
            </w:r>
            <w:r w:rsidRPr="006A1687">
              <w:t>– физическое лицо, участвующее в Конференции.</w:t>
            </w:r>
          </w:p>
          <w:p w14:paraId="6F2E3C86" w14:textId="77777777" w:rsidR="00346F91" w:rsidRPr="006A1687" w:rsidRDefault="00346F91" w:rsidP="00CD6565">
            <w:pPr>
              <w:widowControl w:val="0"/>
              <w:ind w:firstLine="567"/>
              <w:contextualSpacing/>
              <w:jc w:val="both"/>
            </w:pPr>
            <w:r w:rsidRPr="006A1687">
              <w:rPr>
                <w:b/>
              </w:rPr>
              <w:lastRenderedPageBreak/>
              <w:t>Заявка</w:t>
            </w:r>
            <w:r w:rsidRPr="006A1687">
              <w:t xml:space="preserve"> – обращение к Исполнителю</w:t>
            </w:r>
            <w:r w:rsidR="008A57F9" w:rsidRPr="006A1687">
              <w:t xml:space="preserve"> </w:t>
            </w:r>
            <w:r w:rsidRPr="006A1687">
              <w:t>с предоставлением необходимых данных для орг</w:t>
            </w:r>
            <w:r w:rsidR="00407389" w:rsidRPr="006A1687">
              <w:t xml:space="preserve">анизации участия в Конференции: </w:t>
            </w:r>
            <w:r w:rsidRPr="006A1687">
              <w:t>фамилия, имя, отчество, адрес, номер телефона, адрес электронной почты</w:t>
            </w:r>
            <w:r w:rsidR="00A561E6" w:rsidRPr="006A1687">
              <w:t xml:space="preserve">, название доклада и аннотация доклада (если планируется участие </w:t>
            </w:r>
            <w:r w:rsidR="00537397" w:rsidRPr="006A1687">
              <w:br/>
            </w:r>
            <w:r w:rsidR="00A561E6" w:rsidRPr="006A1687">
              <w:t>с докладом).</w:t>
            </w:r>
          </w:p>
          <w:p w14:paraId="5BD4CDA0" w14:textId="77777777" w:rsidR="0073563A" w:rsidRPr="006A1687" w:rsidRDefault="00346F91" w:rsidP="00CD6565">
            <w:pPr>
              <w:widowControl w:val="0"/>
              <w:ind w:firstLine="567"/>
              <w:contextualSpacing/>
              <w:jc w:val="both"/>
            </w:pPr>
            <w:r w:rsidRPr="006A1687">
              <w:t xml:space="preserve">Заявка формируется путем заполнения </w:t>
            </w:r>
            <w:r w:rsidR="004E4C8D" w:rsidRPr="006A1687">
              <w:t xml:space="preserve">Участником Конференции </w:t>
            </w:r>
            <w:r w:rsidRPr="006A1687">
              <w:t>электронной формы</w:t>
            </w:r>
            <w:r w:rsidR="0073563A" w:rsidRPr="006A1687">
              <w:t xml:space="preserve"> в личном кабинете на сайте Конференции</w:t>
            </w:r>
            <w:r w:rsidR="002F1AFA">
              <w:t xml:space="preserve"> </w:t>
            </w:r>
            <w:r w:rsidR="002F1AFA" w:rsidRPr="006A1687">
              <w:t xml:space="preserve">по адресу </w:t>
            </w:r>
            <w:hyperlink r:id="rId11" w:history="1">
              <w:r w:rsidR="002F1AFA" w:rsidRPr="006A1687">
                <w:rPr>
                  <w:rStyle w:val="aa"/>
                  <w:b/>
                </w:rPr>
                <w:t>https://mlsd</w:t>
              </w:r>
              <w:r w:rsidR="002F1AFA">
                <w:rPr>
                  <w:rStyle w:val="aa"/>
                  <w:b/>
                </w:rPr>
                <w:t>2024</w:t>
              </w:r>
              <w:r w:rsidR="002F1AFA" w:rsidRPr="006A1687">
                <w:rPr>
                  <w:rStyle w:val="aa"/>
                  <w:b/>
                </w:rPr>
                <w:t>.ipu.ru</w:t>
              </w:r>
            </w:hyperlink>
            <w:r w:rsidR="0073563A" w:rsidRPr="006A1687">
              <w:t>.</w:t>
            </w:r>
          </w:p>
          <w:p w14:paraId="0DE1512A" w14:textId="77777777" w:rsidR="005E5EA9" w:rsidRPr="006A1687" w:rsidRDefault="005E5EA9" w:rsidP="00CD6565">
            <w:pPr>
              <w:widowControl w:val="0"/>
              <w:ind w:firstLine="567"/>
              <w:contextualSpacing/>
              <w:jc w:val="both"/>
            </w:pPr>
            <w:r w:rsidRPr="006A1687">
              <w:rPr>
                <w:b/>
              </w:rPr>
              <w:t xml:space="preserve">Оргкомитет Конференции </w:t>
            </w:r>
            <w:r w:rsidRPr="006A1687">
              <w:t xml:space="preserve">– управляющий орган из представителей Исполнителя, </w:t>
            </w:r>
            <w:r w:rsidR="00537397" w:rsidRPr="006A1687">
              <w:br/>
            </w:r>
            <w:r w:rsidRPr="006A1687">
              <w:t>в функции которого входит координация работ и принятие решений по основным вопросам подготовки и проведения Конференции.</w:t>
            </w:r>
          </w:p>
          <w:p w14:paraId="17F36A2A" w14:textId="77777777" w:rsidR="00C87273" w:rsidRPr="006A1687" w:rsidRDefault="00C87273" w:rsidP="002545E2">
            <w:pPr>
              <w:widowControl w:val="0"/>
              <w:spacing w:line="245" w:lineRule="auto"/>
              <w:ind w:firstLine="567"/>
              <w:contextualSpacing/>
              <w:jc w:val="both"/>
              <w:rPr>
                <w:b/>
              </w:rPr>
            </w:pPr>
          </w:p>
        </w:tc>
      </w:tr>
      <w:tr w:rsidR="00346F91" w:rsidRPr="006A1687" w14:paraId="40DDD871" w14:textId="77777777">
        <w:tc>
          <w:tcPr>
            <w:tcW w:w="9781" w:type="dxa"/>
          </w:tcPr>
          <w:p w14:paraId="5BFB3FC7" w14:textId="77777777" w:rsidR="00346F91" w:rsidRPr="006A1687" w:rsidRDefault="00346F91" w:rsidP="009A76B7">
            <w:pPr>
              <w:pStyle w:val="a3"/>
              <w:widowControl w:val="0"/>
              <w:numPr>
                <w:ilvl w:val="0"/>
                <w:numId w:val="1"/>
              </w:numPr>
              <w:tabs>
                <w:tab w:val="left" w:pos="1021"/>
              </w:tabs>
              <w:spacing w:line="20" w:lineRule="atLeast"/>
              <w:ind w:left="0" w:firstLine="567"/>
              <w:contextualSpacing/>
              <w:jc w:val="both"/>
              <w:rPr>
                <w:b/>
              </w:rPr>
            </w:pPr>
            <w:r w:rsidRPr="006A1687">
              <w:rPr>
                <w:b/>
              </w:rPr>
              <w:lastRenderedPageBreak/>
              <w:t>Предмет Договора</w:t>
            </w:r>
          </w:p>
          <w:p w14:paraId="50CAA203" w14:textId="77777777" w:rsidR="00346F91" w:rsidRPr="006A1687" w:rsidRDefault="00346F91" w:rsidP="002545E2">
            <w:pPr>
              <w:pStyle w:val="a3"/>
              <w:widowControl w:val="0"/>
              <w:tabs>
                <w:tab w:val="left" w:pos="-142"/>
                <w:tab w:val="left" w:pos="284"/>
                <w:tab w:val="left" w:pos="426"/>
                <w:tab w:val="left" w:pos="601"/>
              </w:tabs>
              <w:spacing w:line="20" w:lineRule="atLeast"/>
              <w:ind w:left="0" w:firstLine="567"/>
              <w:contextualSpacing/>
              <w:jc w:val="both"/>
            </w:pPr>
            <w:r w:rsidRPr="006A1687">
              <w:t>3.1. Исполнитель</w:t>
            </w:r>
            <w:r w:rsidR="001C4A7D" w:rsidRPr="006A1687">
              <w:t xml:space="preserve"> </w:t>
            </w:r>
            <w:r w:rsidRPr="006A1687">
              <w:t>обязуется организовать участие Заказчика</w:t>
            </w:r>
            <w:r w:rsidR="007847B9" w:rsidRPr="006A1687">
              <w:t xml:space="preserve"> </w:t>
            </w:r>
            <w:r w:rsidRPr="006A1687">
              <w:t>в Конференции на условиях Договора (далее – Услуги).</w:t>
            </w:r>
          </w:p>
          <w:p w14:paraId="08B63C70" w14:textId="77777777" w:rsidR="00C234E8" w:rsidRPr="006A1687" w:rsidRDefault="00346F91" w:rsidP="002545E2">
            <w:pPr>
              <w:pStyle w:val="a3"/>
              <w:widowControl w:val="0"/>
              <w:tabs>
                <w:tab w:val="left" w:pos="-142"/>
                <w:tab w:val="left" w:pos="284"/>
                <w:tab w:val="left" w:pos="426"/>
                <w:tab w:val="left" w:pos="601"/>
              </w:tabs>
              <w:spacing w:line="20" w:lineRule="atLeast"/>
              <w:ind w:left="0" w:firstLine="567"/>
              <w:contextualSpacing/>
              <w:jc w:val="both"/>
            </w:pPr>
            <w:r w:rsidRPr="006A1687">
              <w:t>3.2. </w:t>
            </w:r>
            <w:r w:rsidR="00C234E8" w:rsidRPr="006A1687">
              <w:t xml:space="preserve">Услуги оказываются Исполнителем </w:t>
            </w:r>
            <w:r w:rsidR="002F1AFA">
              <w:t xml:space="preserve">в месте проведения </w:t>
            </w:r>
            <w:r w:rsidR="002F1AFA" w:rsidRPr="006A1687">
              <w:t>Конференции</w:t>
            </w:r>
            <w:r w:rsidR="002F1AFA">
              <w:t xml:space="preserve"> по </w:t>
            </w:r>
            <w:r w:rsidR="00F0233F">
              <w:t>местонахождения</w:t>
            </w:r>
            <w:r w:rsidR="002F1AFA">
              <w:t xml:space="preserve"> Исполнителя: </w:t>
            </w:r>
            <w:r w:rsidR="002F1AFA" w:rsidRPr="006A1687">
              <w:rPr>
                <w:b/>
              </w:rPr>
              <w:t>г. Москва,</w:t>
            </w:r>
            <w:r w:rsidR="002F1AFA" w:rsidRPr="00CD6565">
              <w:rPr>
                <w:b/>
              </w:rPr>
              <w:t xml:space="preserve"> </w:t>
            </w:r>
            <w:r w:rsidR="002F1AFA" w:rsidRPr="006A1687">
              <w:rPr>
                <w:b/>
              </w:rPr>
              <w:t>ул.</w:t>
            </w:r>
            <w:r w:rsidR="002F1AFA">
              <w:rPr>
                <w:b/>
                <w:lang w:val="en-US"/>
              </w:rPr>
              <w:t> </w:t>
            </w:r>
            <w:r w:rsidR="002F1AFA" w:rsidRPr="006A1687">
              <w:rPr>
                <w:b/>
              </w:rPr>
              <w:t>Профсоюзная, д. 65.</w:t>
            </w:r>
          </w:p>
          <w:p w14:paraId="52394504" w14:textId="77777777" w:rsidR="00346F91" w:rsidRPr="006A1687" w:rsidRDefault="00346F91" w:rsidP="002545E2">
            <w:pPr>
              <w:pStyle w:val="a3"/>
              <w:widowControl w:val="0"/>
              <w:tabs>
                <w:tab w:val="left" w:pos="567"/>
                <w:tab w:val="left" w:pos="1134"/>
              </w:tabs>
              <w:spacing w:line="20" w:lineRule="atLeast"/>
              <w:ind w:left="0" w:firstLine="567"/>
              <w:contextualSpacing/>
              <w:jc w:val="both"/>
            </w:pPr>
            <w:r w:rsidRPr="006A1687">
              <w:t>3.3. Заказчик обязуется оплатить Услуги Исполнителя в соответствии с условиями Договора.</w:t>
            </w:r>
          </w:p>
          <w:p w14:paraId="7A198A5C" w14:textId="77777777" w:rsidR="00D74A31" w:rsidRPr="006A1687" w:rsidRDefault="00D74A31" w:rsidP="002545E2">
            <w:pPr>
              <w:pStyle w:val="a3"/>
              <w:widowControl w:val="0"/>
              <w:tabs>
                <w:tab w:val="left" w:pos="567"/>
                <w:tab w:val="left" w:pos="1134"/>
              </w:tabs>
              <w:spacing w:line="20" w:lineRule="atLeast"/>
              <w:ind w:left="0" w:firstLine="567"/>
              <w:contextualSpacing/>
              <w:jc w:val="both"/>
            </w:pPr>
          </w:p>
        </w:tc>
      </w:tr>
      <w:tr w:rsidR="00346F91" w:rsidRPr="006A1687" w14:paraId="4AF68773" w14:textId="77777777">
        <w:tc>
          <w:tcPr>
            <w:tcW w:w="9781" w:type="dxa"/>
          </w:tcPr>
          <w:p w14:paraId="19C54BFB" w14:textId="77777777" w:rsidR="001C4A7D" w:rsidRPr="006A1687" w:rsidRDefault="00346F91" w:rsidP="009A76B7">
            <w:pPr>
              <w:pStyle w:val="a3"/>
              <w:widowControl w:val="0"/>
              <w:numPr>
                <w:ilvl w:val="0"/>
                <w:numId w:val="1"/>
              </w:numPr>
              <w:tabs>
                <w:tab w:val="left" w:pos="1021"/>
              </w:tabs>
              <w:spacing w:line="20" w:lineRule="atLeast"/>
              <w:ind w:left="0" w:firstLine="567"/>
              <w:contextualSpacing/>
              <w:jc w:val="both"/>
              <w:rPr>
                <w:b/>
              </w:rPr>
            </w:pPr>
            <w:r w:rsidRPr="006A1687">
              <w:rPr>
                <w:b/>
              </w:rPr>
              <w:t>Акцепт Оферты и заключение Договора</w:t>
            </w:r>
          </w:p>
          <w:p w14:paraId="4100A95C" w14:textId="77777777" w:rsidR="00346F91" w:rsidRPr="006A1687" w:rsidRDefault="007534F6" w:rsidP="00F0233F">
            <w:pPr>
              <w:widowControl w:val="0"/>
              <w:tabs>
                <w:tab w:val="left" w:pos="1026"/>
              </w:tabs>
              <w:spacing w:line="20" w:lineRule="atLeast"/>
              <w:ind w:firstLine="567"/>
              <w:contextualSpacing/>
              <w:jc w:val="both"/>
            </w:pPr>
            <w:r w:rsidRPr="007534F6">
              <w:t>4.1</w:t>
            </w:r>
            <w:r w:rsidR="00F0233F">
              <w:t>.</w:t>
            </w:r>
            <w:r>
              <w:rPr>
                <w:lang w:val="en-US"/>
              </w:rPr>
              <w:t> </w:t>
            </w:r>
            <w:r w:rsidR="00346F91" w:rsidRPr="006A1687">
              <w:t>Оферта считается принятой Заказчиком, и Договор – заключенным Сторонами</w:t>
            </w:r>
            <w:r w:rsidR="00F0233F">
              <w:t xml:space="preserve"> </w:t>
            </w:r>
            <w:r w:rsidR="00346F91" w:rsidRPr="006A1687">
              <w:t>с момента выполнения Заказчиком совокупности следующих действий:</w:t>
            </w:r>
          </w:p>
          <w:p w14:paraId="516E0BB5" w14:textId="77777777" w:rsidR="00BF1167" w:rsidRPr="006A1687" w:rsidRDefault="00346F91" w:rsidP="002545E2">
            <w:pPr>
              <w:widowControl w:val="0"/>
              <w:numPr>
                <w:ilvl w:val="0"/>
                <w:numId w:val="5"/>
              </w:numPr>
              <w:tabs>
                <w:tab w:val="left" w:pos="284"/>
              </w:tabs>
              <w:spacing w:line="252" w:lineRule="auto"/>
              <w:ind w:firstLine="567"/>
              <w:contextualSpacing/>
              <w:jc w:val="both"/>
            </w:pPr>
            <w:r w:rsidRPr="006A1687">
              <w:t xml:space="preserve"> подачи Заявки на участие</w:t>
            </w:r>
            <w:r w:rsidR="00BF1167" w:rsidRPr="006A1687">
              <w:t xml:space="preserve"> </w:t>
            </w:r>
            <w:r w:rsidRPr="006A1687">
              <w:t>в Конференции в</w:t>
            </w:r>
            <w:r w:rsidR="00407389" w:rsidRPr="006A1687">
              <w:t xml:space="preserve"> электронной форме в личном кабинете </w:t>
            </w:r>
            <w:r w:rsidR="00537397" w:rsidRPr="006A1687">
              <w:br/>
            </w:r>
            <w:r w:rsidR="00407389" w:rsidRPr="006A1687">
              <w:t>на сайте Конференции</w:t>
            </w:r>
            <w:r w:rsidR="00BF1167" w:rsidRPr="006A1687">
              <w:t>;</w:t>
            </w:r>
          </w:p>
          <w:p w14:paraId="05C3FE11" w14:textId="77777777" w:rsidR="00346F91" w:rsidRPr="006A1687" w:rsidRDefault="00346F91" w:rsidP="002545E2">
            <w:pPr>
              <w:widowControl w:val="0"/>
              <w:numPr>
                <w:ilvl w:val="0"/>
                <w:numId w:val="5"/>
              </w:numPr>
              <w:tabs>
                <w:tab w:val="left" w:pos="284"/>
              </w:tabs>
              <w:spacing w:line="252" w:lineRule="auto"/>
              <w:ind w:firstLine="567"/>
              <w:contextualSpacing/>
              <w:jc w:val="both"/>
              <w:rPr>
                <w:b/>
              </w:rPr>
            </w:pPr>
            <w:r w:rsidRPr="006A1687">
              <w:t xml:space="preserve"> оплаты Заказчиком Услуг Исполнителя, произведенной в срок не </w:t>
            </w:r>
            <w:r w:rsidRPr="002545E2">
              <w:t xml:space="preserve">позднее </w:t>
            </w:r>
            <w:r w:rsidR="000B0951" w:rsidRPr="003756B5">
              <w:rPr>
                <w:b/>
                <w:bCs/>
              </w:rPr>
              <w:t>15</w:t>
            </w:r>
            <w:r w:rsidR="002545E2" w:rsidRPr="003756B5">
              <w:rPr>
                <w:b/>
                <w:bCs/>
              </w:rPr>
              <w:t> </w:t>
            </w:r>
            <w:r w:rsidR="00DB7D38" w:rsidRPr="003756B5">
              <w:rPr>
                <w:b/>
                <w:bCs/>
              </w:rPr>
              <w:t xml:space="preserve">сентября </w:t>
            </w:r>
            <w:r w:rsidR="00D14430" w:rsidRPr="003756B5">
              <w:rPr>
                <w:b/>
                <w:bCs/>
              </w:rPr>
              <w:t>2024</w:t>
            </w:r>
            <w:r w:rsidRPr="003756B5">
              <w:rPr>
                <w:b/>
                <w:bCs/>
              </w:rPr>
              <w:t xml:space="preserve"> г. 23</w:t>
            </w:r>
            <w:r w:rsidRPr="002545E2">
              <w:rPr>
                <w:b/>
                <w:bCs/>
              </w:rPr>
              <w:t xml:space="preserve"> ч 59 мин по московскому времени</w:t>
            </w:r>
            <w:r w:rsidRPr="006A1687">
              <w:t xml:space="preserve"> включительно и зачисления денежных средств на счет Исполнителя в результате оплаты</w:t>
            </w:r>
            <w:r w:rsidR="001C3487" w:rsidRPr="006A1687">
              <w:t>.</w:t>
            </w:r>
          </w:p>
        </w:tc>
      </w:tr>
      <w:tr w:rsidR="00346F91" w:rsidRPr="006A1687" w14:paraId="4252F734" w14:textId="77777777">
        <w:tc>
          <w:tcPr>
            <w:tcW w:w="9781" w:type="dxa"/>
          </w:tcPr>
          <w:p w14:paraId="6EB7263C" w14:textId="77777777" w:rsidR="00C87273" w:rsidRPr="003756B5" w:rsidRDefault="00C87273" w:rsidP="009F3BEF">
            <w:pPr>
              <w:pStyle w:val="a3"/>
              <w:widowControl w:val="0"/>
              <w:spacing w:line="20" w:lineRule="atLeast"/>
              <w:ind w:left="0" w:firstLine="567"/>
              <w:contextualSpacing/>
              <w:jc w:val="both"/>
              <w:rPr>
                <w:b/>
              </w:rPr>
            </w:pPr>
          </w:p>
          <w:p w14:paraId="0342B560" w14:textId="77777777" w:rsidR="00346F91" w:rsidRPr="003756B5" w:rsidRDefault="00346F91" w:rsidP="009A76B7">
            <w:pPr>
              <w:pStyle w:val="a3"/>
              <w:widowControl w:val="0"/>
              <w:numPr>
                <w:ilvl w:val="0"/>
                <w:numId w:val="1"/>
              </w:numPr>
              <w:tabs>
                <w:tab w:val="left" w:pos="1021"/>
              </w:tabs>
              <w:spacing w:line="20" w:lineRule="atLeast"/>
              <w:ind w:left="0" w:firstLine="567"/>
              <w:contextualSpacing/>
              <w:jc w:val="both"/>
              <w:rPr>
                <w:b/>
              </w:rPr>
            </w:pPr>
            <w:r w:rsidRPr="003756B5">
              <w:rPr>
                <w:b/>
              </w:rPr>
              <w:t>Права и обязанности Сторон</w:t>
            </w:r>
          </w:p>
          <w:p w14:paraId="3134D4CE" w14:textId="77777777" w:rsidR="00346F91" w:rsidRPr="003756B5" w:rsidRDefault="00346F91" w:rsidP="009F3BEF">
            <w:pPr>
              <w:pStyle w:val="a3"/>
              <w:widowControl w:val="0"/>
              <w:spacing w:line="20" w:lineRule="atLeast"/>
              <w:ind w:left="0" w:firstLine="567"/>
              <w:contextualSpacing/>
              <w:jc w:val="both"/>
            </w:pPr>
            <w:r w:rsidRPr="003756B5">
              <w:t>5.1. Права Исполнителя:</w:t>
            </w:r>
          </w:p>
          <w:p w14:paraId="52D4ADC4" w14:textId="77777777" w:rsidR="00346F91" w:rsidRPr="003756B5" w:rsidRDefault="00346F91" w:rsidP="009F3BEF">
            <w:pPr>
              <w:pStyle w:val="a3"/>
              <w:widowControl w:val="0"/>
              <w:tabs>
                <w:tab w:val="left" w:pos="1134"/>
              </w:tabs>
              <w:spacing w:line="20" w:lineRule="atLeast"/>
              <w:ind w:left="0" w:firstLine="567"/>
              <w:contextualSpacing/>
              <w:jc w:val="both"/>
            </w:pPr>
            <w:r w:rsidRPr="003756B5">
              <w:t>5.1.1. Исполнитель оставляет за собой право в любое время изменить сроки проведения Конференции по уважительной причине и, соответственно, изменить сроки оказания Услуг.</w:t>
            </w:r>
          </w:p>
          <w:p w14:paraId="441B1B42" w14:textId="77777777" w:rsidR="00346F91" w:rsidRPr="003756B5" w:rsidRDefault="00346F91" w:rsidP="00F525EB">
            <w:pPr>
              <w:pStyle w:val="a3"/>
              <w:widowControl w:val="0"/>
              <w:ind w:left="0" w:firstLine="567"/>
              <w:contextualSpacing/>
              <w:jc w:val="both"/>
            </w:pPr>
            <w:r w:rsidRPr="003756B5">
              <w:t>5.2. Обязанности Исполнителя:</w:t>
            </w:r>
          </w:p>
          <w:p w14:paraId="5EF191C2" w14:textId="77777777" w:rsidR="00346F91" w:rsidRPr="003756B5" w:rsidRDefault="00346F91" w:rsidP="00F525EB">
            <w:pPr>
              <w:pStyle w:val="a3"/>
              <w:widowControl w:val="0"/>
              <w:tabs>
                <w:tab w:val="left" w:pos="1134"/>
              </w:tabs>
              <w:ind w:left="0" w:firstLine="567"/>
              <w:contextualSpacing/>
              <w:jc w:val="both"/>
            </w:pPr>
            <w:r w:rsidRPr="003756B5">
              <w:t>5.2.1. </w:t>
            </w:r>
            <w:r w:rsidR="002F1AFA" w:rsidRPr="003756B5">
              <w:t xml:space="preserve">Исполнитель обязуется </w:t>
            </w:r>
            <w:r w:rsidRPr="003756B5">
              <w:t xml:space="preserve">организовать участие Заказчика в Конференции, согласно пункту </w:t>
            </w:r>
            <w:r w:rsidR="002F1AFA" w:rsidRPr="003756B5">
              <w:t xml:space="preserve">3.1 и </w:t>
            </w:r>
            <w:r w:rsidRPr="003756B5">
              <w:t>3.2 Договора;</w:t>
            </w:r>
          </w:p>
          <w:p w14:paraId="7471B70F" w14:textId="77777777" w:rsidR="00346F91" w:rsidRPr="003756B5" w:rsidRDefault="00346F91" w:rsidP="00F525EB">
            <w:pPr>
              <w:pStyle w:val="a3"/>
              <w:widowControl w:val="0"/>
              <w:tabs>
                <w:tab w:val="left" w:pos="1276"/>
              </w:tabs>
              <w:ind w:left="0" w:firstLine="567"/>
              <w:contextualSpacing/>
              <w:jc w:val="both"/>
            </w:pPr>
            <w:r w:rsidRPr="003756B5">
              <w:t>5.2.1.1. после Акцепта Оферты оказать Заказчику Услуги.</w:t>
            </w:r>
            <w:r w:rsidR="00FC779F" w:rsidRPr="003756B5">
              <w:t xml:space="preserve"> </w:t>
            </w:r>
            <w:r w:rsidRPr="003756B5">
              <w:t>Исполнением обязательства по оказанию Услуг считается факт проведения Конференции в сроки и порядке, установленном</w:t>
            </w:r>
            <w:r w:rsidR="0018069C" w:rsidRPr="003756B5">
              <w:t xml:space="preserve"> Исполнителем и представ</w:t>
            </w:r>
            <w:r w:rsidR="00E67A31" w:rsidRPr="003756B5">
              <w:t>ленном на сайте К</w:t>
            </w:r>
            <w:r w:rsidR="0018069C" w:rsidRPr="003756B5">
              <w:t>онференции</w:t>
            </w:r>
            <w:r w:rsidR="007F19FB" w:rsidRPr="003756B5">
              <w:t xml:space="preserve"> вне зависимости </w:t>
            </w:r>
            <w:r w:rsidRPr="003756B5">
              <w:t>от того, участвовал Заказчик или нет;</w:t>
            </w:r>
          </w:p>
          <w:p w14:paraId="4988B6C1" w14:textId="77777777" w:rsidR="00385224" w:rsidRPr="003756B5" w:rsidRDefault="00346F91" w:rsidP="00F525EB">
            <w:pPr>
              <w:pStyle w:val="a3"/>
              <w:widowControl w:val="0"/>
              <w:tabs>
                <w:tab w:val="left" w:pos="1134"/>
              </w:tabs>
              <w:ind w:left="0" w:firstLine="567"/>
              <w:contextualSpacing/>
              <w:jc w:val="both"/>
            </w:pPr>
            <w:r w:rsidRPr="003756B5">
              <w:t>5.2.2. </w:t>
            </w:r>
            <w:r w:rsidR="002F1AFA" w:rsidRPr="003756B5">
              <w:t>организация участия Заказчика в Конференции представляет собой обеспечение доступа Заказчика для посещения всех мероприятий Конференции</w:t>
            </w:r>
            <w:r w:rsidR="00385224" w:rsidRPr="003756B5">
              <w:t>;</w:t>
            </w:r>
          </w:p>
          <w:p w14:paraId="1CD7F124" w14:textId="77777777" w:rsidR="00346F91" w:rsidRPr="003756B5" w:rsidRDefault="00385224" w:rsidP="00F525EB">
            <w:pPr>
              <w:pStyle w:val="a3"/>
              <w:widowControl w:val="0"/>
              <w:tabs>
                <w:tab w:val="left" w:pos="1134"/>
              </w:tabs>
              <w:ind w:left="0" w:firstLine="567"/>
              <w:contextualSpacing/>
              <w:jc w:val="both"/>
            </w:pPr>
            <w:r w:rsidRPr="003756B5">
              <w:t>5.2.3. Исполнитель обязуется</w:t>
            </w:r>
            <w:r w:rsidR="002F1AFA" w:rsidRPr="003756B5">
              <w:t xml:space="preserve"> </w:t>
            </w:r>
            <w:r w:rsidR="00346F91" w:rsidRPr="003756B5">
              <w:t>подготовить и издать</w:t>
            </w:r>
            <w:r w:rsidR="007F19FB" w:rsidRPr="003756B5">
              <w:t xml:space="preserve"> </w:t>
            </w:r>
            <w:r w:rsidR="00346F91" w:rsidRPr="003756B5">
              <w:t>в электронном виде информационные материалы, осуществить отбор материалов для публикации Конференции, обеспечить проведение Конференции</w:t>
            </w:r>
            <w:r w:rsidR="00E840E1" w:rsidRPr="003756B5">
              <w:t xml:space="preserve"> </w:t>
            </w:r>
            <w:r w:rsidR="00346F91" w:rsidRPr="003756B5">
              <w:t>в соответствии</w:t>
            </w:r>
            <w:r w:rsidR="007F19FB" w:rsidRPr="003756B5">
              <w:t xml:space="preserve"> </w:t>
            </w:r>
            <w:r w:rsidR="00346F91" w:rsidRPr="003756B5">
              <w:t>с утвержденной программой;</w:t>
            </w:r>
          </w:p>
          <w:p w14:paraId="234AC28E" w14:textId="77777777" w:rsidR="00346F91" w:rsidRPr="003756B5" w:rsidRDefault="00346F91" w:rsidP="00F525EB">
            <w:pPr>
              <w:pStyle w:val="a3"/>
              <w:widowControl w:val="0"/>
              <w:tabs>
                <w:tab w:val="left" w:pos="1134"/>
              </w:tabs>
              <w:ind w:left="0" w:firstLine="567"/>
              <w:contextualSpacing/>
              <w:jc w:val="both"/>
            </w:pPr>
            <w:r w:rsidRPr="003756B5">
              <w:t>5.2.</w:t>
            </w:r>
            <w:r w:rsidR="00385224" w:rsidRPr="003756B5">
              <w:t>4</w:t>
            </w:r>
            <w:r w:rsidRPr="003756B5">
              <w:t xml:space="preserve">. о любом изменении сроков оказания Услуг размещать информацию </w:t>
            </w:r>
            <w:r w:rsidRPr="003756B5">
              <w:br/>
              <w:t>на сайте Конференции;</w:t>
            </w:r>
          </w:p>
          <w:p w14:paraId="06167836" w14:textId="77777777" w:rsidR="00346F91" w:rsidRPr="003756B5" w:rsidRDefault="00346F91" w:rsidP="00F525EB">
            <w:pPr>
              <w:pStyle w:val="a3"/>
              <w:widowControl w:val="0"/>
              <w:tabs>
                <w:tab w:val="left" w:pos="1134"/>
              </w:tabs>
              <w:ind w:left="0" w:firstLine="567"/>
              <w:contextualSpacing/>
              <w:jc w:val="both"/>
            </w:pPr>
            <w:r w:rsidRPr="003756B5">
              <w:t>5.2.</w:t>
            </w:r>
            <w:r w:rsidR="00385224" w:rsidRPr="003756B5">
              <w:t>5</w:t>
            </w:r>
            <w:r w:rsidRPr="003756B5">
              <w:t>. направлять со своей электронной почты на электронную почту Заказчика (указанную им при регистрации) документы, связанные с исполнением Договора.</w:t>
            </w:r>
          </w:p>
          <w:p w14:paraId="270E730E" w14:textId="77777777" w:rsidR="00346F91" w:rsidRPr="003756B5" w:rsidRDefault="00346F91" w:rsidP="00F525EB">
            <w:pPr>
              <w:pStyle w:val="a3"/>
              <w:widowControl w:val="0"/>
              <w:tabs>
                <w:tab w:val="left" w:pos="1134"/>
              </w:tabs>
              <w:ind w:left="0" w:firstLine="567"/>
              <w:contextualSpacing/>
              <w:jc w:val="both"/>
            </w:pPr>
            <w:r w:rsidRPr="003756B5">
              <w:t>5.3. Права Заказчика:</w:t>
            </w:r>
          </w:p>
          <w:p w14:paraId="7060A5D7" w14:textId="77777777" w:rsidR="00346F91" w:rsidRPr="003756B5" w:rsidRDefault="00346F91" w:rsidP="00F525EB">
            <w:pPr>
              <w:widowControl w:val="0"/>
              <w:tabs>
                <w:tab w:val="left" w:pos="567"/>
              </w:tabs>
              <w:ind w:firstLine="567"/>
              <w:contextualSpacing/>
              <w:jc w:val="both"/>
            </w:pPr>
            <w:r w:rsidRPr="003756B5">
              <w:lastRenderedPageBreak/>
              <w:t xml:space="preserve">5.3.1. Заказчик вправе расторгнуть Договор, направив Исполнителю письменное уведомление не менее чем за 5 (пять) календарных дней до начала Конференции, при этом сумма оргвзноса, внесенная Заказчиком на счет Исполнителя, возвращается Заказчику </w:t>
            </w:r>
            <w:r w:rsidR="00537397" w:rsidRPr="003756B5">
              <w:br/>
            </w:r>
            <w:r w:rsidRPr="003756B5">
              <w:t>в размере 60% (шестьдесят процентов) от перечисленной суммы. В случае отказа от Договора в более поздние сроки, в том числе, при отсутствии Заказчика на Конференции или любой ее части, перерасчет стоимости Услуг</w:t>
            </w:r>
            <w:r w:rsidR="00D60F0F" w:rsidRPr="003756B5">
              <w:t xml:space="preserve"> </w:t>
            </w:r>
            <w:r w:rsidRPr="003756B5">
              <w:t>не производится, и уплаченные денежные средства не возвращаются.</w:t>
            </w:r>
          </w:p>
          <w:p w14:paraId="46C72D6E" w14:textId="77777777" w:rsidR="00346F91" w:rsidRPr="003756B5" w:rsidRDefault="00346F91" w:rsidP="00F525EB">
            <w:pPr>
              <w:widowControl w:val="0"/>
              <w:ind w:firstLine="567"/>
              <w:contextualSpacing/>
              <w:jc w:val="both"/>
            </w:pPr>
            <w:r w:rsidRPr="003756B5">
              <w:t>5.4. Обязанности Заказчика:</w:t>
            </w:r>
          </w:p>
          <w:p w14:paraId="6226A668" w14:textId="77777777" w:rsidR="00346F91" w:rsidRPr="003756B5" w:rsidRDefault="00346F91" w:rsidP="00F525EB">
            <w:pPr>
              <w:pStyle w:val="a3"/>
              <w:widowControl w:val="0"/>
              <w:tabs>
                <w:tab w:val="left" w:pos="1134"/>
              </w:tabs>
              <w:ind w:left="0" w:firstLine="567"/>
              <w:contextualSpacing/>
              <w:jc w:val="both"/>
            </w:pPr>
            <w:r w:rsidRPr="003756B5">
              <w:t>5.4.1. оплатить Услуги Исполнителя</w:t>
            </w:r>
            <w:r w:rsidR="00D60F0F" w:rsidRPr="003756B5">
              <w:t xml:space="preserve"> </w:t>
            </w:r>
            <w:r w:rsidRPr="003756B5">
              <w:t>в размер</w:t>
            </w:r>
            <w:r w:rsidR="00FC2DB1" w:rsidRPr="003756B5">
              <w:t>е оргвзноса согласно пункту 6</w:t>
            </w:r>
            <w:r w:rsidRPr="003756B5">
              <w:t xml:space="preserve"> Договора;</w:t>
            </w:r>
          </w:p>
          <w:p w14:paraId="7FCACEA0" w14:textId="77777777" w:rsidR="00346F91" w:rsidRPr="003756B5" w:rsidRDefault="00346F91" w:rsidP="00F525EB">
            <w:pPr>
              <w:pStyle w:val="a3"/>
              <w:widowControl w:val="0"/>
              <w:tabs>
                <w:tab w:val="left" w:pos="1134"/>
              </w:tabs>
              <w:ind w:left="0" w:firstLine="567"/>
              <w:contextualSpacing/>
              <w:jc w:val="both"/>
            </w:pPr>
            <w:r w:rsidRPr="003756B5">
              <w:t xml:space="preserve">5.4.2. подтвердить оплату за Услуги, отправив на электронную почту Исполнителя </w:t>
            </w:r>
            <w:hyperlink r:id="rId12" w:history="1">
              <w:r w:rsidR="00622170" w:rsidRPr="003756B5">
                <w:rPr>
                  <w:rStyle w:val="aa"/>
                  <w:b/>
                </w:rPr>
                <w:t>mlsd</w:t>
              </w:r>
              <w:r w:rsidR="00622170" w:rsidRPr="003756B5">
                <w:rPr>
                  <w:rStyle w:val="aa"/>
                  <w:b/>
                </w:rPr>
                <w:t>@</w:t>
              </w:r>
              <w:r w:rsidR="00622170" w:rsidRPr="003756B5">
                <w:rPr>
                  <w:rStyle w:val="aa"/>
                  <w:b/>
                </w:rPr>
                <w:t>ipu</w:t>
              </w:r>
              <w:r w:rsidR="00622170" w:rsidRPr="003756B5">
                <w:rPr>
                  <w:rStyle w:val="aa"/>
                  <w:b/>
                </w:rPr>
                <w:t>.ru</w:t>
              </w:r>
            </w:hyperlink>
            <w:r w:rsidRPr="003756B5">
              <w:t xml:space="preserve"> следующие документы:</w:t>
            </w:r>
          </w:p>
          <w:p w14:paraId="2265D114" w14:textId="77777777" w:rsidR="00346F91" w:rsidRPr="003756B5" w:rsidRDefault="00346F91" w:rsidP="00F525EB">
            <w:pPr>
              <w:widowControl w:val="0"/>
              <w:numPr>
                <w:ilvl w:val="0"/>
                <w:numId w:val="5"/>
              </w:numPr>
              <w:tabs>
                <w:tab w:val="left" w:pos="284"/>
              </w:tabs>
              <w:ind w:firstLine="567"/>
              <w:contextualSpacing/>
              <w:jc w:val="both"/>
            </w:pPr>
            <w:r w:rsidRPr="003756B5">
              <w:t xml:space="preserve"> для Заказчика (юридического лица) – копию платежного поручения с отметкой банка об исполнении, список Участников Конференции от Заказчика, за которых оплачен оргвзнос по настоящему</w:t>
            </w:r>
            <w:r w:rsidR="00215899" w:rsidRPr="003756B5">
              <w:t xml:space="preserve"> </w:t>
            </w:r>
            <w:r w:rsidRPr="003756B5">
              <w:t>Договору,</w:t>
            </w:r>
            <w:r w:rsidR="00215899" w:rsidRPr="003756B5">
              <w:t xml:space="preserve"> </w:t>
            </w:r>
            <w:r w:rsidRPr="003756B5">
              <w:t>составленный</w:t>
            </w:r>
            <w:r w:rsidR="00215899" w:rsidRPr="003756B5">
              <w:t xml:space="preserve"> </w:t>
            </w:r>
            <w:r w:rsidRPr="003756B5">
              <w:t>в соответствии с Приложением № 1 к Договору</w:t>
            </w:r>
            <w:r w:rsidR="00215899" w:rsidRPr="003756B5">
              <w:t xml:space="preserve">. </w:t>
            </w:r>
            <w:r w:rsidRPr="003756B5">
              <w:t>В теме письма указать «Оргвзнос»;</w:t>
            </w:r>
          </w:p>
          <w:p w14:paraId="3712B6F8" w14:textId="77777777" w:rsidR="00346F91" w:rsidRPr="003756B5" w:rsidRDefault="00346F91" w:rsidP="00F525EB">
            <w:pPr>
              <w:widowControl w:val="0"/>
              <w:numPr>
                <w:ilvl w:val="0"/>
                <w:numId w:val="5"/>
              </w:numPr>
              <w:tabs>
                <w:tab w:val="left" w:pos="284"/>
              </w:tabs>
              <w:ind w:firstLine="567"/>
              <w:contextualSpacing/>
              <w:jc w:val="both"/>
            </w:pPr>
            <w:r w:rsidRPr="003756B5">
              <w:t xml:space="preserve"> для Заказчика (физического лица) – копию платежного документа, содержащего фамилию, имя, отчество</w:t>
            </w:r>
            <w:r w:rsidR="00D173BF" w:rsidRPr="003756B5">
              <w:t xml:space="preserve"> плательщика и</w:t>
            </w:r>
            <w:r w:rsidRPr="003756B5">
              <w:t xml:space="preserve"> список Участников Конференции от Заказчика, за которых Заказчиком оплачен оргвзнос по настоящему</w:t>
            </w:r>
            <w:r w:rsidR="0090264B" w:rsidRPr="003756B5">
              <w:t xml:space="preserve"> Договору,</w:t>
            </w:r>
            <w:r w:rsidRPr="003756B5">
              <w:t xml:space="preserve"> в соответствии с Приложением № 1 к</w:t>
            </w:r>
            <w:r w:rsidR="001318E0" w:rsidRPr="003756B5">
              <w:t xml:space="preserve"> </w:t>
            </w:r>
            <w:r w:rsidRPr="003756B5">
              <w:t>Договору. В теме письма указать «Оргвзнос»;</w:t>
            </w:r>
          </w:p>
          <w:p w14:paraId="6402259A" w14:textId="77777777" w:rsidR="00346F91" w:rsidRPr="003756B5" w:rsidRDefault="00346F91" w:rsidP="00F525EB">
            <w:pPr>
              <w:pStyle w:val="a3"/>
              <w:widowControl w:val="0"/>
              <w:tabs>
                <w:tab w:val="left" w:pos="1134"/>
              </w:tabs>
              <w:ind w:left="0" w:firstLine="567"/>
              <w:contextualSpacing/>
              <w:jc w:val="both"/>
            </w:pPr>
            <w:r w:rsidRPr="003756B5">
              <w:t>5.4.3. п</w:t>
            </w:r>
            <w:r w:rsidRPr="003756B5">
              <w:rPr>
                <w:color w:val="000000"/>
              </w:rPr>
              <w:t xml:space="preserve">олучить от Исполнителя </w:t>
            </w:r>
            <w:r w:rsidRPr="003756B5">
              <w:rPr>
                <w:b/>
                <w:color w:val="000000"/>
              </w:rPr>
              <w:t>счет-фактуру</w:t>
            </w:r>
            <w:r w:rsidRPr="003756B5">
              <w:rPr>
                <w:color w:val="000000"/>
              </w:rPr>
              <w:t xml:space="preserve"> и </w:t>
            </w:r>
            <w:r w:rsidRPr="003756B5">
              <w:rPr>
                <w:b/>
                <w:color w:val="000000"/>
              </w:rPr>
              <w:t>Акт сдачи-приемки оказанных Услуг</w:t>
            </w:r>
            <w:r w:rsidRPr="003756B5">
              <w:rPr>
                <w:color w:val="000000"/>
              </w:rPr>
              <w:t xml:space="preserve"> (далее – Акт) (Приложение № 2 к Договору), подписать Акт в срок не позднее 3 (трех) рабочих дней после окончания Конференции и возвратить его скан-копию Исполнителю. В случае претензий Заказчика, связанных с приемкой результатов оказанных Исполнителем Услуг, направить соответствующий мотивированный отказ </w:t>
            </w:r>
            <w:r w:rsidRPr="003756B5">
              <w:rPr>
                <w:color w:val="000000"/>
              </w:rPr>
              <w:br/>
              <w:t>в адрес Исполнителя. Если в течение</w:t>
            </w:r>
            <w:r w:rsidR="00E55AD9" w:rsidRPr="003756B5">
              <w:rPr>
                <w:color w:val="000000"/>
              </w:rPr>
              <w:t xml:space="preserve"> </w:t>
            </w:r>
            <w:r w:rsidRPr="003756B5">
              <w:rPr>
                <w:color w:val="000000"/>
              </w:rPr>
              <w:t xml:space="preserve">10 (десяти) календарных дней Исполнитель </w:t>
            </w:r>
            <w:r w:rsidRPr="003756B5">
              <w:rPr>
                <w:color w:val="000000"/>
              </w:rPr>
              <w:br/>
              <w:t>не получил от Заказчика письменный мотивированный отказ от подписания Акта, Акт будет считаться утвержденным Сторонами в полном объеме, а обязательства по Договору принятыми Заказчиком полностью и без претензий;</w:t>
            </w:r>
          </w:p>
          <w:p w14:paraId="41697929" w14:textId="77777777" w:rsidR="00346F91" w:rsidRPr="003756B5" w:rsidRDefault="00346F91" w:rsidP="00F525EB">
            <w:pPr>
              <w:pStyle w:val="a3"/>
              <w:widowControl w:val="0"/>
              <w:tabs>
                <w:tab w:val="left" w:pos="-142"/>
                <w:tab w:val="left" w:pos="284"/>
                <w:tab w:val="left" w:pos="426"/>
                <w:tab w:val="left" w:pos="993"/>
              </w:tabs>
              <w:ind w:left="0" w:firstLine="567"/>
              <w:contextualSpacing/>
              <w:jc w:val="both"/>
            </w:pPr>
            <w:r w:rsidRPr="003756B5">
              <w:t>5.4.</w:t>
            </w:r>
            <w:r w:rsidR="00385224" w:rsidRPr="003756B5">
              <w:t>4</w:t>
            </w:r>
            <w:r w:rsidRPr="003756B5">
              <w:t>. самостоятельно знакомиться</w:t>
            </w:r>
            <w:r w:rsidR="00B93E96" w:rsidRPr="003756B5">
              <w:t xml:space="preserve"> </w:t>
            </w:r>
            <w:r w:rsidRPr="003756B5">
              <w:t xml:space="preserve">и отслеживать изменения Оферты, условий Договора и информацию об Услугах Исполнителя на сайте Конференции, в том числе, </w:t>
            </w:r>
            <w:r w:rsidR="0034700F" w:rsidRPr="003756B5">
              <w:br/>
            </w:r>
            <w:r w:rsidRPr="003756B5">
              <w:t>в случае изменений Исполнителем сроков проведения Конференции.</w:t>
            </w:r>
          </w:p>
          <w:p w14:paraId="0659E92C" w14:textId="77777777" w:rsidR="00C87273" w:rsidRPr="003756B5" w:rsidRDefault="00C87273" w:rsidP="009F3BEF">
            <w:pPr>
              <w:pStyle w:val="a3"/>
              <w:widowControl w:val="0"/>
              <w:tabs>
                <w:tab w:val="left" w:pos="-142"/>
                <w:tab w:val="left" w:pos="284"/>
                <w:tab w:val="left" w:pos="426"/>
                <w:tab w:val="left" w:pos="993"/>
              </w:tabs>
              <w:spacing w:line="20" w:lineRule="atLeast"/>
              <w:ind w:left="0" w:firstLine="567"/>
              <w:contextualSpacing/>
              <w:jc w:val="both"/>
            </w:pPr>
          </w:p>
        </w:tc>
      </w:tr>
      <w:tr w:rsidR="00346F91" w:rsidRPr="006A1687" w14:paraId="302C0DE4" w14:textId="77777777">
        <w:tc>
          <w:tcPr>
            <w:tcW w:w="9781" w:type="dxa"/>
          </w:tcPr>
          <w:p w14:paraId="03E264E7" w14:textId="77777777" w:rsidR="00346F91" w:rsidRPr="006A1687" w:rsidRDefault="00346F91" w:rsidP="009A76B7">
            <w:pPr>
              <w:pStyle w:val="a3"/>
              <w:widowControl w:val="0"/>
              <w:numPr>
                <w:ilvl w:val="0"/>
                <w:numId w:val="1"/>
              </w:numPr>
              <w:tabs>
                <w:tab w:val="left" w:pos="1021"/>
              </w:tabs>
              <w:spacing w:line="20" w:lineRule="atLeast"/>
              <w:ind w:left="0" w:firstLine="601"/>
              <w:contextualSpacing/>
              <w:jc w:val="both"/>
              <w:rPr>
                <w:b/>
              </w:rPr>
            </w:pPr>
            <w:r w:rsidRPr="006A1687">
              <w:rPr>
                <w:b/>
              </w:rPr>
              <w:lastRenderedPageBreak/>
              <w:t>Стоимость Услуг и порядок расчетов.</w:t>
            </w:r>
          </w:p>
          <w:p w14:paraId="1F45B1AF" w14:textId="77777777" w:rsidR="00346F91" w:rsidRPr="006A1687" w:rsidRDefault="00346F91" w:rsidP="009F3BEF">
            <w:pPr>
              <w:pStyle w:val="a3"/>
              <w:widowControl w:val="0"/>
              <w:tabs>
                <w:tab w:val="left" w:pos="993"/>
              </w:tabs>
              <w:spacing w:line="240" w:lineRule="exact"/>
              <w:ind w:left="0" w:firstLine="567"/>
              <w:contextualSpacing/>
              <w:jc w:val="both"/>
            </w:pPr>
            <w:r w:rsidRPr="006A1687">
              <w:t>6.1. Стоимость Услуг Исполнителя состоит из суммы оргвзноса за одного Участника Конференции и соответствует пункту 6.2. Договора. Оплата Услуг прои</w:t>
            </w:r>
            <w:r w:rsidR="00EE0F18" w:rsidRPr="006A1687">
              <w:t xml:space="preserve">зводится Заказчиком в виде 100% </w:t>
            </w:r>
            <w:r w:rsidRPr="006A1687">
              <w:t>(сто процентов) предоплаты путем перечисления денежных средств безналичным способом на счет Исполнителя</w:t>
            </w:r>
            <w:r w:rsidR="00B93E96" w:rsidRPr="006A1687">
              <w:t xml:space="preserve"> </w:t>
            </w:r>
            <w:r w:rsidR="00EE0F18" w:rsidRPr="006A1687">
              <w:t xml:space="preserve">в </w:t>
            </w:r>
            <w:r w:rsidRPr="006A1687">
              <w:rPr>
                <w:bCs/>
              </w:rPr>
              <w:t xml:space="preserve">срок </w:t>
            </w:r>
            <w:r w:rsidRPr="003756B5">
              <w:rPr>
                <w:bCs/>
              </w:rPr>
              <w:t xml:space="preserve">до </w:t>
            </w:r>
            <w:r w:rsidR="000B0951" w:rsidRPr="003756B5">
              <w:rPr>
                <w:b/>
              </w:rPr>
              <w:t>15</w:t>
            </w:r>
            <w:r w:rsidR="00DB7D38" w:rsidRPr="003756B5">
              <w:rPr>
                <w:b/>
              </w:rPr>
              <w:t xml:space="preserve"> сентября</w:t>
            </w:r>
            <w:r w:rsidR="00DB7D38" w:rsidRPr="006A1687">
              <w:rPr>
                <w:b/>
              </w:rPr>
              <w:t xml:space="preserve"> </w:t>
            </w:r>
            <w:r w:rsidR="00D14430">
              <w:rPr>
                <w:b/>
              </w:rPr>
              <w:t>2024</w:t>
            </w:r>
            <w:r w:rsidRPr="006A1687">
              <w:rPr>
                <w:b/>
              </w:rPr>
              <w:t xml:space="preserve"> г. 23 ч 59 мин по московскому времени</w:t>
            </w:r>
            <w:r w:rsidRPr="006A1687">
              <w:t xml:space="preserve"> </w:t>
            </w:r>
            <w:r w:rsidRPr="006A1687">
              <w:rPr>
                <w:bCs/>
              </w:rPr>
              <w:t>включительно</w:t>
            </w:r>
            <w:r w:rsidRPr="006A1687">
              <w:t xml:space="preserve"> на условиях, установленных настоящим разделом Договора.</w:t>
            </w:r>
          </w:p>
          <w:p w14:paraId="4FBE5027" w14:textId="77777777" w:rsidR="00346F91" w:rsidRPr="006A1687" w:rsidRDefault="00346F91" w:rsidP="009F3BEF">
            <w:pPr>
              <w:pStyle w:val="a3"/>
              <w:widowControl w:val="0"/>
              <w:tabs>
                <w:tab w:val="left" w:pos="993"/>
              </w:tabs>
              <w:spacing w:line="20" w:lineRule="atLeast"/>
              <w:ind w:left="0" w:firstLine="567"/>
              <w:contextualSpacing/>
              <w:jc w:val="both"/>
            </w:pPr>
            <w:r w:rsidRPr="006A1687">
              <w:t>6.2. Сумма оргвзноса за одного Участника Конференции составляет:</w:t>
            </w:r>
          </w:p>
          <w:p w14:paraId="5315D03E" w14:textId="77777777" w:rsidR="00346F91" w:rsidRPr="006A1687" w:rsidRDefault="00346F91" w:rsidP="009F3BEF">
            <w:pPr>
              <w:widowControl w:val="0"/>
              <w:tabs>
                <w:tab w:val="left" w:pos="-142"/>
                <w:tab w:val="left" w:pos="426"/>
                <w:tab w:val="left" w:pos="567"/>
                <w:tab w:val="left" w:pos="1134"/>
              </w:tabs>
              <w:spacing w:line="20" w:lineRule="atLeast"/>
              <w:ind w:firstLine="567"/>
              <w:contextualSpacing/>
              <w:jc w:val="both"/>
              <w:rPr>
                <w:b/>
              </w:rPr>
            </w:pPr>
            <w:r w:rsidRPr="006A1687">
              <w:t>6.2.1. для Участни</w:t>
            </w:r>
            <w:r w:rsidR="00EF41F0" w:rsidRPr="006A1687">
              <w:t>ка Конференции</w:t>
            </w:r>
            <w:r w:rsidRPr="006A1687">
              <w:rPr>
                <w:sz w:val="23"/>
                <w:szCs w:val="23"/>
              </w:rPr>
              <w:t xml:space="preserve"> </w:t>
            </w:r>
            <w:r w:rsidRPr="006A1687">
              <w:rPr>
                <w:b/>
              </w:rPr>
              <w:t>– 3</w:t>
            </w:r>
            <w:r w:rsidR="0034700F" w:rsidRPr="006A1687">
              <w:rPr>
                <w:b/>
              </w:rPr>
              <w:t xml:space="preserve"> </w:t>
            </w:r>
            <w:r w:rsidR="00C70AFB" w:rsidRPr="006A1687">
              <w:rPr>
                <w:b/>
              </w:rPr>
              <w:t>6</w:t>
            </w:r>
            <w:r w:rsidRPr="006A1687">
              <w:rPr>
                <w:b/>
              </w:rPr>
              <w:t>00 (</w:t>
            </w:r>
            <w:r w:rsidR="00385224">
              <w:rPr>
                <w:b/>
              </w:rPr>
              <w:t>Т</w:t>
            </w:r>
            <w:r w:rsidRPr="006A1687">
              <w:rPr>
                <w:b/>
              </w:rPr>
              <w:t>ри тысячи</w:t>
            </w:r>
            <w:r w:rsidR="00C70AFB" w:rsidRPr="006A1687">
              <w:rPr>
                <w:b/>
              </w:rPr>
              <w:t xml:space="preserve"> шестьсот</w:t>
            </w:r>
            <w:r w:rsidRPr="006A1687">
              <w:rPr>
                <w:b/>
              </w:rPr>
              <w:t>) рублей 00 коп., в т.ч. НДС 20%</w:t>
            </w:r>
            <w:r w:rsidR="00F645DB" w:rsidRPr="006A1687">
              <w:rPr>
                <w:b/>
              </w:rPr>
              <w:t xml:space="preserve"> 6</w:t>
            </w:r>
            <w:r w:rsidRPr="006A1687">
              <w:rPr>
                <w:b/>
              </w:rPr>
              <w:t>00 руб. 00 коп.</w:t>
            </w:r>
            <w:r w:rsidRPr="002E3117">
              <w:rPr>
                <w:bCs/>
              </w:rPr>
              <w:t>;</w:t>
            </w:r>
          </w:p>
          <w:p w14:paraId="06E2BFD5" w14:textId="77777777" w:rsidR="00346F91" w:rsidRPr="006A1687" w:rsidRDefault="00346F91" w:rsidP="009F3BEF">
            <w:pPr>
              <w:widowControl w:val="0"/>
              <w:tabs>
                <w:tab w:val="left" w:pos="-142"/>
                <w:tab w:val="left" w:pos="426"/>
                <w:tab w:val="left" w:pos="567"/>
                <w:tab w:val="left" w:pos="1134"/>
              </w:tabs>
              <w:spacing w:line="20" w:lineRule="atLeast"/>
              <w:ind w:firstLine="567"/>
              <w:contextualSpacing/>
              <w:jc w:val="both"/>
              <w:rPr>
                <w:b/>
              </w:rPr>
            </w:pPr>
            <w:r w:rsidRPr="006A1687">
              <w:t>6.2.2. для Участника Конференции, имеющего статус студента</w:t>
            </w:r>
            <w:r w:rsidR="0054281E" w:rsidRPr="006A1687">
              <w:rPr>
                <w:b/>
              </w:rPr>
              <w:t xml:space="preserve"> </w:t>
            </w:r>
            <w:r w:rsidR="0030694F" w:rsidRPr="006A1687">
              <w:rPr>
                <w:b/>
              </w:rPr>
              <w:t>–</w:t>
            </w:r>
            <w:r w:rsidR="0054281E" w:rsidRPr="006A1687">
              <w:rPr>
                <w:b/>
              </w:rPr>
              <w:t xml:space="preserve"> </w:t>
            </w:r>
            <w:r w:rsidRPr="006A1687">
              <w:rPr>
                <w:b/>
              </w:rPr>
              <w:t>2</w:t>
            </w:r>
            <w:r w:rsidR="0030694F" w:rsidRPr="006A1687">
              <w:rPr>
                <w:b/>
              </w:rPr>
              <w:t xml:space="preserve"> </w:t>
            </w:r>
            <w:r w:rsidR="0044465B" w:rsidRPr="006A1687">
              <w:rPr>
                <w:b/>
              </w:rPr>
              <w:t>70</w:t>
            </w:r>
            <w:r w:rsidRPr="006A1687">
              <w:rPr>
                <w:b/>
              </w:rPr>
              <w:t>0 (</w:t>
            </w:r>
            <w:r w:rsidR="00385224">
              <w:rPr>
                <w:b/>
              </w:rPr>
              <w:t>Д</w:t>
            </w:r>
            <w:r w:rsidRPr="006A1687">
              <w:rPr>
                <w:b/>
              </w:rPr>
              <w:t>ве тысячи</w:t>
            </w:r>
            <w:r w:rsidR="0054281E" w:rsidRPr="006A1687">
              <w:rPr>
                <w:b/>
              </w:rPr>
              <w:t xml:space="preserve"> </w:t>
            </w:r>
            <w:r w:rsidR="0044465B" w:rsidRPr="006A1687">
              <w:rPr>
                <w:b/>
              </w:rPr>
              <w:t>семьсот</w:t>
            </w:r>
            <w:r w:rsidRPr="006A1687">
              <w:rPr>
                <w:b/>
              </w:rPr>
              <w:t xml:space="preserve">) рублей 00 коп., в т.ч. НДС 20% </w:t>
            </w:r>
            <w:r w:rsidR="0054281E" w:rsidRPr="006A1687">
              <w:rPr>
                <w:b/>
              </w:rPr>
              <w:t>4</w:t>
            </w:r>
            <w:r w:rsidR="0044465B" w:rsidRPr="006A1687">
              <w:rPr>
                <w:b/>
              </w:rPr>
              <w:t>5</w:t>
            </w:r>
            <w:r w:rsidRPr="006A1687">
              <w:rPr>
                <w:b/>
              </w:rPr>
              <w:t>0 руб. 00 коп.</w:t>
            </w:r>
            <w:r w:rsidRPr="002E3117">
              <w:rPr>
                <w:bCs/>
              </w:rPr>
              <w:t>;</w:t>
            </w:r>
          </w:p>
          <w:p w14:paraId="43E5F1AC" w14:textId="77777777" w:rsidR="00346F91" w:rsidRDefault="00346F91" w:rsidP="009F3BEF">
            <w:pPr>
              <w:widowControl w:val="0"/>
              <w:tabs>
                <w:tab w:val="left" w:pos="-142"/>
                <w:tab w:val="left" w:pos="426"/>
                <w:tab w:val="left" w:pos="567"/>
                <w:tab w:val="left" w:pos="1134"/>
              </w:tabs>
              <w:spacing w:line="20" w:lineRule="atLeast"/>
              <w:ind w:firstLine="567"/>
              <w:contextualSpacing/>
              <w:jc w:val="both"/>
            </w:pPr>
            <w:r w:rsidRPr="006A1687">
              <w:t>6.</w:t>
            </w:r>
            <w:r w:rsidR="00F645DB" w:rsidRPr="006A1687">
              <w:t>3</w:t>
            </w:r>
            <w:r w:rsidRPr="006A1687">
              <w:t>. </w:t>
            </w:r>
            <w:r w:rsidR="005B7F29">
              <w:t>Расчёт с</w:t>
            </w:r>
            <w:r w:rsidRPr="006A1687">
              <w:t>тоимост</w:t>
            </w:r>
            <w:r w:rsidR="005B7F29">
              <w:t>и</w:t>
            </w:r>
            <w:r w:rsidRPr="006A1687">
              <w:t xml:space="preserve"> Услуг по </w:t>
            </w:r>
            <w:r w:rsidR="005B7F29">
              <w:t xml:space="preserve">данному </w:t>
            </w:r>
            <w:r w:rsidRPr="006A1687">
              <w:t xml:space="preserve">Договору определяется как </w:t>
            </w:r>
            <w:r w:rsidR="005B7F29">
              <w:t>величина</w:t>
            </w:r>
            <w:r w:rsidRPr="006A1687">
              <w:t xml:space="preserve"> оргвзнос</w:t>
            </w:r>
            <w:r w:rsidR="005B7F29">
              <w:t>а</w:t>
            </w:r>
            <w:r w:rsidRPr="006A1687">
              <w:t xml:space="preserve"> за </w:t>
            </w:r>
            <w:r w:rsidR="005B7F29">
              <w:t xml:space="preserve">одного участника, умноженная на количество </w:t>
            </w:r>
            <w:r w:rsidRPr="006A1687">
              <w:t xml:space="preserve">Участников, заявленных </w:t>
            </w:r>
            <w:r w:rsidRPr="003756B5">
              <w:t>Заказчиком в Приложении № 1</w:t>
            </w:r>
            <w:r w:rsidRPr="006A1687">
              <w:t>.</w:t>
            </w:r>
          </w:p>
          <w:p w14:paraId="67751C2A" w14:textId="77777777" w:rsidR="00774285" w:rsidRPr="006A1687" w:rsidRDefault="00774285" w:rsidP="009F3BEF">
            <w:pPr>
              <w:widowControl w:val="0"/>
              <w:tabs>
                <w:tab w:val="left" w:pos="-142"/>
                <w:tab w:val="left" w:pos="426"/>
                <w:tab w:val="left" w:pos="567"/>
                <w:tab w:val="left" w:pos="1134"/>
              </w:tabs>
              <w:spacing w:line="20" w:lineRule="atLeast"/>
              <w:ind w:firstLine="567"/>
              <w:contextualSpacing/>
              <w:jc w:val="both"/>
            </w:pPr>
          </w:p>
          <w:p w14:paraId="12C65871" w14:textId="77777777" w:rsidR="00346F91" w:rsidRPr="00364186" w:rsidRDefault="00F645DB" w:rsidP="009F3BEF">
            <w:pPr>
              <w:widowControl w:val="0"/>
              <w:tabs>
                <w:tab w:val="left" w:pos="-142"/>
                <w:tab w:val="left" w:pos="426"/>
                <w:tab w:val="left" w:pos="567"/>
                <w:tab w:val="left" w:pos="1134"/>
              </w:tabs>
              <w:spacing w:line="20" w:lineRule="atLeast"/>
              <w:ind w:firstLine="567"/>
              <w:contextualSpacing/>
              <w:jc w:val="both"/>
            </w:pPr>
            <w:r w:rsidRPr="00364186">
              <w:t>6.4</w:t>
            </w:r>
            <w:r w:rsidR="00346F91" w:rsidRPr="00364186">
              <w:t>. Реквизиты для оплаты:</w:t>
            </w:r>
          </w:p>
          <w:p w14:paraId="5E3BB114"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lastRenderedPageBreak/>
              <w:t>Федеральное государственное бюджетное учреждение науки Институт проблем управления им. В.А. Трапезникова Российской академии наук (ИПУ РАН)</w:t>
            </w:r>
          </w:p>
          <w:p w14:paraId="330537CA" w14:textId="77777777" w:rsidR="00346F91" w:rsidRPr="00364186" w:rsidRDefault="00346F91" w:rsidP="009F3BEF">
            <w:pPr>
              <w:widowControl w:val="0"/>
              <w:tabs>
                <w:tab w:val="left" w:pos="-142"/>
                <w:tab w:val="left" w:pos="284"/>
                <w:tab w:val="left" w:pos="426"/>
              </w:tabs>
              <w:spacing w:line="20" w:lineRule="atLeast"/>
              <w:ind w:firstLine="567"/>
              <w:contextualSpacing/>
              <w:jc w:val="both"/>
            </w:pPr>
            <w:r w:rsidRPr="006A1687">
              <w:t>Адрес местонахождения: 117997,</w:t>
            </w:r>
            <w:r w:rsidR="00364186" w:rsidRPr="00364186">
              <w:t xml:space="preserve"> </w:t>
            </w:r>
            <w:r w:rsidR="00364186">
              <w:t>ГСП</w:t>
            </w:r>
            <w:r w:rsidR="00364186">
              <w:rPr>
                <w:lang w:val="en-US"/>
              </w:rPr>
              <w:t>-7</w:t>
            </w:r>
            <w:r w:rsidR="00364186">
              <w:t>,</w:t>
            </w:r>
          </w:p>
          <w:p w14:paraId="6A3A0CF5"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г. Москва, ул. Профсоюзная, дом 65.</w:t>
            </w:r>
          </w:p>
          <w:p w14:paraId="50100545" w14:textId="77777777" w:rsidR="002E3117" w:rsidRDefault="00346F91" w:rsidP="009F3BEF">
            <w:pPr>
              <w:widowControl w:val="0"/>
              <w:tabs>
                <w:tab w:val="left" w:pos="-142"/>
                <w:tab w:val="left" w:pos="284"/>
                <w:tab w:val="left" w:pos="426"/>
              </w:tabs>
              <w:spacing w:line="20" w:lineRule="atLeast"/>
              <w:ind w:firstLine="567"/>
              <w:contextualSpacing/>
              <w:jc w:val="both"/>
            </w:pPr>
            <w:r w:rsidRPr="006A1687">
              <w:t>ИНН 7728013512, КПП 772801001,</w:t>
            </w:r>
          </w:p>
          <w:p w14:paraId="11A701FC"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БИК ТОФК 004525988</w:t>
            </w:r>
          </w:p>
          <w:p w14:paraId="4F03D2D3"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ГУ Банка России по ЦФО // УФК по г. Москве</w:t>
            </w:r>
          </w:p>
          <w:p w14:paraId="60BBBDEB"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Единый казначейский счет</w:t>
            </w:r>
          </w:p>
          <w:p w14:paraId="1D71D556"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40102810545370000003</w:t>
            </w:r>
          </w:p>
          <w:p w14:paraId="33120C79"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Казначейский счет 03214643000000017300</w:t>
            </w:r>
          </w:p>
          <w:p w14:paraId="56755BB1"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л/с 20736Ц83220, ОКВЭД 72.19</w:t>
            </w:r>
          </w:p>
          <w:p w14:paraId="6F4B780E" w14:textId="77777777" w:rsidR="00346F91" w:rsidRPr="006A1687" w:rsidRDefault="00346F91" w:rsidP="009F3BEF">
            <w:pPr>
              <w:widowControl w:val="0"/>
              <w:tabs>
                <w:tab w:val="left" w:pos="-142"/>
                <w:tab w:val="left" w:pos="284"/>
                <w:tab w:val="left" w:pos="426"/>
              </w:tabs>
              <w:spacing w:line="20" w:lineRule="atLeast"/>
              <w:ind w:firstLine="567"/>
              <w:contextualSpacing/>
              <w:jc w:val="both"/>
            </w:pPr>
            <w:r w:rsidRPr="006A1687">
              <w:t>ОКПО 00229530, ОКТМО 45902000000, ОКАТО 45293566000,</w:t>
            </w:r>
          </w:p>
          <w:p w14:paraId="3D499A5C" w14:textId="77777777" w:rsidR="002E3117" w:rsidRDefault="00346F91" w:rsidP="009F3BEF">
            <w:pPr>
              <w:widowControl w:val="0"/>
              <w:tabs>
                <w:tab w:val="left" w:pos="-142"/>
                <w:tab w:val="left" w:pos="284"/>
                <w:tab w:val="left" w:pos="426"/>
              </w:tabs>
              <w:spacing w:line="20" w:lineRule="atLeast"/>
              <w:ind w:firstLine="567"/>
              <w:contextualSpacing/>
              <w:jc w:val="both"/>
            </w:pPr>
            <w:r w:rsidRPr="006A1687">
              <w:t>КБК 00000000000000000130</w:t>
            </w:r>
          </w:p>
          <w:p w14:paraId="4BB39D34" w14:textId="77777777" w:rsidR="00346F91" w:rsidRPr="006A1687" w:rsidRDefault="00346F91" w:rsidP="009F3BEF">
            <w:pPr>
              <w:pStyle w:val="a3"/>
              <w:widowControl w:val="0"/>
              <w:tabs>
                <w:tab w:val="left" w:pos="-142"/>
                <w:tab w:val="left" w:pos="284"/>
                <w:tab w:val="left" w:pos="426"/>
                <w:tab w:val="left" w:pos="993"/>
                <w:tab w:val="left" w:pos="1276"/>
              </w:tabs>
              <w:spacing w:line="250" w:lineRule="exact"/>
              <w:ind w:left="0" w:firstLine="567"/>
              <w:contextualSpacing/>
              <w:jc w:val="both"/>
            </w:pPr>
            <w:r w:rsidRPr="003756B5">
              <w:t>6.</w:t>
            </w:r>
            <w:r w:rsidR="007847B9" w:rsidRPr="003756B5">
              <w:t>5</w:t>
            </w:r>
            <w:r w:rsidRPr="003756B5">
              <w:t xml:space="preserve">. В платежном документе Заказчику необходимо указать </w:t>
            </w:r>
            <w:r w:rsidRPr="003756B5">
              <w:rPr>
                <w:b/>
                <w:bCs/>
              </w:rPr>
              <w:t xml:space="preserve">фамилию и инициалы </w:t>
            </w:r>
            <w:r w:rsidR="00774285" w:rsidRPr="003756B5">
              <w:rPr>
                <w:b/>
                <w:bCs/>
              </w:rPr>
              <w:t>участника</w:t>
            </w:r>
            <w:r w:rsidR="00364186" w:rsidRPr="003756B5">
              <w:rPr>
                <w:b/>
                <w:bCs/>
              </w:rPr>
              <w:t>(-</w:t>
            </w:r>
            <w:proofErr w:type="spellStart"/>
            <w:r w:rsidR="00364186" w:rsidRPr="003756B5">
              <w:rPr>
                <w:b/>
                <w:bCs/>
              </w:rPr>
              <w:t>ов</w:t>
            </w:r>
            <w:proofErr w:type="spellEnd"/>
            <w:r w:rsidR="00364186" w:rsidRPr="003756B5">
              <w:rPr>
                <w:b/>
                <w:bCs/>
              </w:rPr>
              <w:t>) Конференции</w:t>
            </w:r>
            <w:r w:rsidRPr="003756B5">
              <w:rPr>
                <w:b/>
                <w:bCs/>
              </w:rPr>
              <w:t>,</w:t>
            </w:r>
            <w:r w:rsidRPr="003756B5">
              <w:t xml:space="preserve"> </w:t>
            </w:r>
            <w:r w:rsidR="00FC2C25" w:rsidRPr="003756B5">
              <w:t>обязательно указать номер л/с 20736Ц83220,</w:t>
            </w:r>
            <w:r w:rsidRPr="003756B5">
              <w:t xml:space="preserve"> а </w:t>
            </w:r>
            <w:r w:rsidR="00FC2C25" w:rsidRPr="003756B5">
              <w:t xml:space="preserve">при </w:t>
            </w:r>
            <w:r w:rsidR="00774285" w:rsidRPr="003756B5">
              <w:t>невозможности</w:t>
            </w:r>
            <w:r w:rsidR="00FC2C25" w:rsidRPr="003756B5">
              <w:t xml:space="preserve"> </w:t>
            </w:r>
            <w:r w:rsidRPr="003756B5">
              <w:t xml:space="preserve">в назначении платежа указать «За участие в </w:t>
            </w:r>
            <w:r w:rsidR="003406EF" w:rsidRPr="003756B5">
              <w:rPr>
                <w:b/>
                <w:bCs/>
                <w:lang w:val="en-US"/>
              </w:rPr>
              <w:t>MLSD</w:t>
            </w:r>
            <w:r w:rsidR="003406EF" w:rsidRPr="003756B5">
              <w:rPr>
                <w:b/>
                <w:bCs/>
              </w:rPr>
              <w:t>’</w:t>
            </w:r>
            <w:r w:rsidR="00D14430" w:rsidRPr="003756B5">
              <w:rPr>
                <w:b/>
                <w:bCs/>
              </w:rPr>
              <w:t>2024</w:t>
            </w:r>
            <w:r w:rsidRPr="003756B5">
              <w:rPr>
                <w:b/>
                <w:bCs/>
                <w:sz w:val="23"/>
                <w:szCs w:val="23"/>
              </w:rPr>
              <w:t xml:space="preserve">, Договор </w:t>
            </w:r>
            <w:r w:rsidR="00491C6C" w:rsidRPr="003756B5">
              <w:rPr>
                <w:b/>
                <w:bCs/>
                <w:sz w:val="23"/>
                <w:szCs w:val="23"/>
              </w:rPr>
              <w:t xml:space="preserve">№ </w:t>
            </w:r>
            <w:r w:rsidR="00D14430" w:rsidRPr="003756B5">
              <w:rPr>
                <w:b/>
              </w:rPr>
              <w:t>208-24</w:t>
            </w:r>
            <w:r w:rsidR="00491C6C" w:rsidRPr="003756B5">
              <w:rPr>
                <w:b/>
              </w:rPr>
              <w:t>/33</w:t>
            </w:r>
            <w:r w:rsidR="00FC2C25" w:rsidRPr="003756B5">
              <w:rPr>
                <w:b/>
              </w:rPr>
              <w:t>,</w:t>
            </w:r>
            <w:r w:rsidR="00491C6C" w:rsidRPr="003756B5">
              <w:rPr>
                <w:b/>
              </w:rPr>
              <w:t xml:space="preserve"> </w:t>
            </w:r>
            <w:r w:rsidR="00FC2C25" w:rsidRPr="003756B5">
              <w:rPr>
                <w:b/>
              </w:rPr>
              <w:t>л/с 20736Ц83220</w:t>
            </w:r>
            <w:r w:rsidR="008A4DE8" w:rsidRPr="003756B5">
              <w:rPr>
                <w:b/>
                <w:bCs/>
              </w:rPr>
              <w:t>».</w:t>
            </w:r>
          </w:p>
          <w:p w14:paraId="44A2AF4E" w14:textId="77777777" w:rsidR="00364186" w:rsidRPr="00F975FB" w:rsidRDefault="00364186" w:rsidP="009F3BEF">
            <w:pPr>
              <w:pStyle w:val="a3"/>
              <w:widowControl w:val="0"/>
              <w:tabs>
                <w:tab w:val="left" w:pos="-142"/>
                <w:tab w:val="left" w:pos="284"/>
                <w:tab w:val="left" w:pos="426"/>
                <w:tab w:val="left" w:pos="993"/>
                <w:tab w:val="left" w:pos="1276"/>
              </w:tabs>
              <w:spacing w:line="20" w:lineRule="atLeast"/>
              <w:ind w:left="0" w:firstLine="567"/>
              <w:contextualSpacing/>
              <w:jc w:val="both"/>
            </w:pPr>
          </w:p>
        </w:tc>
      </w:tr>
      <w:tr w:rsidR="00346F91" w:rsidRPr="006A1687" w14:paraId="6591A8DB" w14:textId="77777777">
        <w:tc>
          <w:tcPr>
            <w:tcW w:w="9781" w:type="dxa"/>
          </w:tcPr>
          <w:p w14:paraId="251DB367" w14:textId="77777777" w:rsidR="00346F91" w:rsidRPr="006A1687" w:rsidRDefault="00346F91" w:rsidP="009A76B7">
            <w:pPr>
              <w:pStyle w:val="a3"/>
              <w:widowControl w:val="0"/>
              <w:numPr>
                <w:ilvl w:val="0"/>
                <w:numId w:val="1"/>
              </w:numPr>
              <w:tabs>
                <w:tab w:val="left" w:pos="1021"/>
              </w:tabs>
              <w:spacing w:line="20" w:lineRule="atLeast"/>
              <w:ind w:left="0" w:firstLine="601"/>
              <w:contextualSpacing/>
              <w:jc w:val="both"/>
              <w:rPr>
                <w:b/>
              </w:rPr>
            </w:pPr>
            <w:r w:rsidRPr="006A1687">
              <w:rPr>
                <w:b/>
              </w:rPr>
              <w:lastRenderedPageBreak/>
              <w:t>Антикоррупционная оговорка</w:t>
            </w:r>
          </w:p>
          <w:p w14:paraId="7F784C82" w14:textId="77777777" w:rsidR="00346F91" w:rsidRPr="006A1687" w:rsidRDefault="00346F91" w:rsidP="009F3BEF">
            <w:pPr>
              <w:widowControl w:val="0"/>
              <w:suppressLineNumbers/>
              <w:tabs>
                <w:tab w:val="left" w:pos="1134"/>
              </w:tabs>
              <w:suppressAutoHyphens/>
              <w:spacing w:line="280" w:lineRule="exact"/>
              <w:ind w:firstLine="567"/>
              <w:contextualSpacing/>
              <w:jc w:val="both"/>
              <w:rPr>
                <w:b/>
                <w:kern w:val="1"/>
                <w:lang w:eastAsia="ar-SA"/>
              </w:rPr>
            </w:pPr>
            <w:r w:rsidRPr="006A1687">
              <w:rPr>
                <w:kern w:val="1"/>
                <w:lang w:eastAsia="ar-SA"/>
              </w:rPr>
              <w:t>7.1. При исполнении своих обязательств по Договору, Стороны, их аффилированные лица, работники или посредники</w:t>
            </w:r>
            <w:r w:rsidR="00E763E9" w:rsidRPr="006A1687">
              <w:rPr>
                <w:kern w:val="1"/>
                <w:lang w:eastAsia="ar-SA"/>
              </w:rPr>
              <w:t xml:space="preserve"> </w:t>
            </w:r>
            <w:r w:rsidRPr="006A1687">
              <w:rPr>
                <w:kern w:val="1"/>
                <w:lang w:eastAsia="ar-SA"/>
              </w:rPr>
              <w:t xml:space="preserve">не выплачивают, не предлагают выплатить </w:t>
            </w:r>
            <w:r w:rsidRPr="006A1687">
              <w:rPr>
                <w:kern w:val="1"/>
                <w:lang w:eastAsia="ar-SA"/>
              </w:rPr>
              <w:br/>
              <w:t>и не разрешают выплату каких-либо денежных средств или ценностей, прямо или косвенно, любым лицам, для оказания влияния</w:t>
            </w:r>
            <w:r w:rsidR="00E763E9" w:rsidRPr="006A1687">
              <w:rPr>
                <w:kern w:val="1"/>
                <w:lang w:eastAsia="ar-SA"/>
              </w:rPr>
              <w:t xml:space="preserve"> </w:t>
            </w:r>
            <w:r w:rsidRPr="006A1687">
              <w:rPr>
                <w:kern w:val="1"/>
                <w:lang w:eastAsia="ar-SA"/>
              </w:rPr>
              <w:t>на действия или решения этих лиц с целью получить какие-либо неправомерные преимущества или иные неправомерные цели.</w:t>
            </w:r>
          </w:p>
          <w:p w14:paraId="451C0C1D" w14:textId="77777777" w:rsidR="00346F91" w:rsidRPr="006A1687" w:rsidRDefault="00346F91" w:rsidP="009F3BEF">
            <w:pPr>
              <w:widowControl w:val="0"/>
              <w:suppressLineNumbers/>
              <w:tabs>
                <w:tab w:val="left" w:pos="1134"/>
              </w:tabs>
              <w:suppressAutoHyphens/>
              <w:spacing w:line="280" w:lineRule="exact"/>
              <w:ind w:firstLine="567"/>
              <w:contextualSpacing/>
              <w:jc w:val="both"/>
              <w:rPr>
                <w:b/>
                <w:kern w:val="1"/>
                <w:lang w:eastAsia="ar-SA"/>
              </w:rPr>
            </w:pPr>
            <w:r w:rsidRPr="006A1687">
              <w:rPr>
                <w:kern w:val="1"/>
                <w:lang w:eastAsia="ar-SA"/>
              </w:rPr>
              <w:t>7.2. При исполнении своих обязательств по Договору, Стороны, их аффилированные</w:t>
            </w:r>
            <w:r w:rsidR="00E763E9" w:rsidRPr="006A1687">
              <w:rPr>
                <w:kern w:val="1"/>
                <w:lang w:eastAsia="ar-SA"/>
              </w:rPr>
              <w:t xml:space="preserve"> </w:t>
            </w:r>
            <w:r w:rsidRPr="006A1687">
              <w:rPr>
                <w:kern w:val="1"/>
                <w:lang w:eastAsia="ar-SA"/>
              </w:rPr>
              <w:t>лица, работники или посредники</w:t>
            </w:r>
            <w:r w:rsidR="00E763E9" w:rsidRPr="006A1687">
              <w:rPr>
                <w:kern w:val="1"/>
                <w:lang w:eastAsia="ar-SA"/>
              </w:rPr>
              <w:t xml:space="preserve"> </w:t>
            </w:r>
            <w:r w:rsidRPr="006A1687">
              <w:rPr>
                <w:kern w:val="1"/>
                <w:lang w:eastAsia="ar-SA"/>
              </w:rPr>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0099C29" w14:textId="77777777" w:rsidR="00346F91" w:rsidRPr="006A1687" w:rsidRDefault="00346F91" w:rsidP="009F3BEF">
            <w:pPr>
              <w:widowControl w:val="0"/>
              <w:suppressLineNumbers/>
              <w:tabs>
                <w:tab w:val="left" w:pos="1134"/>
              </w:tabs>
              <w:suppressAutoHyphens/>
              <w:spacing w:line="280" w:lineRule="exact"/>
              <w:ind w:firstLine="567"/>
              <w:contextualSpacing/>
              <w:jc w:val="both"/>
              <w:rPr>
                <w:kern w:val="1"/>
              </w:rPr>
            </w:pPr>
            <w:r w:rsidRPr="006A1687">
              <w:rPr>
                <w:kern w:val="1"/>
              </w:rPr>
              <w:t xml:space="preserve">7.3. В случае возникновения у Стороны подозрений, что произошло или может произойти нарушение каких-либо положений настоящей </w:t>
            </w:r>
            <w:r w:rsidR="003C6DF5">
              <w:rPr>
                <w:kern w:val="1"/>
              </w:rPr>
              <w:t>С</w:t>
            </w:r>
            <w:r w:rsidRPr="006A1687">
              <w:rPr>
                <w:kern w:val="1"/>
              </w:rPr>
              <w:t>татьи, соответствующая Сторона обязуется уведомить другую Сторону</w:t>
            </w:r>
            <w:r w:rsidR="00E763E9" w:rsidRPr="006A1687">
              <w:rPr>
                <w:kern w:val="1"/>
              </w:rPr>
              <w:t xml:space="preserve"> </w:t>
            </w:r>
            <w:r w:rsidRPr="006A1687">
              <w:rPr>
                <w:kern w:val="1"/>
              </w:rPr>
              <w:t>в письменной форме. В письменном уведомлении Сторона обязана сослаться</w:t>
            </w:r>
            <w:r w:rsidR="00E763E9" w:rsidRPr="006A1687">
              <w:rPr>
                <w:kern w:val="1"/>
              </w:rPr>
              <w:t xml:space="preserve"> </w:t>
            </w:r>
            <w:r w:rsidRPr="006A1687">
              <w:rPr>
                <w:kern w:val="1"/>
              </w:rPr>
              <w:t xml:space="preserve">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w:t>
            </w:r>
            <w:r w:rsidR="003C6DF5">
              <w:rPr>
                <w:kern w:val="1"/>
              </w:rPr>
              <w:t>С</w:t>
            </w:r>
            <w:r w:rsidRPr="006A1687">
              <w:rPr>
                <w:kern w:val="1"/>
              </w:rPr>
              <w:t xml:space="preserve">татьи контрагентом, его аффилированными лицами, работниками или посредниками выражающееся </w:t>
            </w:r>
            <w:r w:rsidRPr="006A1687">
              <w:rPr>
                <w:kern w:val="1"/>
              </w:rPr>
              <w:br/>
              <w:t xml:space="preserve">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w:t>
            </w:r>
            <w:r w:rsidRPr="006A1687">
              <w:rPr>
                <w:kern w:val="1"/>
              </w:rPr>
              <w:br/>
              <w:t>по Договору до получения подтверждения, что нарушения не произошло или не произойдет. Это подтверждение должно быть направлено</w:t>
            </w:r>
            <w:r w:rsidR="00C946D4" w:rsidRPr="006A1687">
              <w:rPr>
                <w:kern w:val="1"/>
              </w:rPr>
              <w:t xml:space="preserve"> </w:t>
            </w:r>
            <w:r w:rsidRPr="006A1687">
              <w:rPr>
                <w:kern w:val="1"/>
              </w:rPr>
              <w:t>в течение десяти рабочих дней с даты направления письменного уведомления.</w:t>
            </w:r>
          </w:p>
          <w:p w14:paraId="6BB8B2C0" w14:textId="77777777" w:rsidR="00346F91" w:rsidRPr="006A1687" w:rsidRDefault="00346F91" w:rsidP="009F3BEF">
            <w:pPr>
              <w:widowControl w:val="0"/>
              <w:suppressLineNumbers/>
              <w:tabs>
                <w:tab w:val="left" w:pos="1134"/>
              </w:tabs>
              <w:suppressAutoHyphens/>
              <w:spacing w:line="280" w:lineRule="exact"/>
              <w:ind w:firstLine="567"/>
              <w:contextualSpacing/>
              <w:jc w:val="both"/>
              <w:rPr>
                <w:kern w:val="1"/>
              </w:rPr>
            </w:pPr>
            <w:r w:rsidRPr="006A1687">
              <w:rPr>
                <w:kern w:val="1"/>
              </w:rPr>
              <w:t xml:space="preserve">7.4. В случае нарушения одной Стороной обязательств воздерживаться от запрещенных действий, указанных в п. 7.1. Договора, и/или неполучения другой Стороной </w:t>
            </w:r>
            <w:r w:rsidRPr="006A1687">
              <w:rPr>
                <w:kern w:val="1"/>
              </w:rPr>
              <w:br/>
              <w:t xml:space="preserve">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Pr="006A1687">
              <w:rPr>
                <w:kern w:val="1"/>
              </w:rPr>
              <w:lastRenderedPageBreak/>
              <w:t>инициативе был расторгнут Договор в соответствии с положениями настоящей статьи, вправе требовать возмещения реального ущерба, в результате такого расторжения.</w:t>
            </w:r>
          </w:p>
          <w:p w14:paraId="27AE5222" w14:textId="77777777" w:rsidR="00C87273" w:rsidRPr="006A1687" w:rsidRDefault="00C87273" w:rsidP="009F3BEF">
            <w:pPr>
              <w:widowControl w:val="0"/>
              <w:suppressLineNumbers/>
              <w:tabs>
                <w:tab w:val="left" w:pos="1134"/>
              </w:tabs>
              <w:suppressAutoHyphens/>
              <w:spacing w:line="20" w:lineRule="atLeast"/>
              <w:ind w:firstLine="567"/>
              <w:jc w:val="both"/>
              <w:rPr>
                <w:b/>
              </w:rPr>
            </w:pPr>
          </w:p>
        </w:tc>
      </w:tr>
      <w:tr w:rsidR="00346F91" w:rsidRPr="006A1687" w14:paraId="2621FE24" w14:textId="77777777">
        <w:tc>
          <w:tcPr>
            <w:tcW w:w="9781" w:type="dxa"/>
          </w:tcPr>
          <w:p w14:paraId="2007D6D7" w14:textId="77777777" w:rsidR="00346F91" w:rsidRPr="006A1687" w:rsidRDefault="00346F91" w:rsidP="009A76B7">
            <w:pPr>
              <w:pStyle w:val="a3"/>
              <w:widowControl w:val="0"/>
              <w:numPr>
                <w:ilvl w:val="0"/>
                <w:numId w:val="1"/>
              </w:numPr>
              <w:tabs>
                <w:tab w:val="left" w:pos="1021"/>
              </w:tabs>
              <w:spacing w:line="20" w:lineRule="atLeast"/>
              <w:ind w:left="0" w:firstLine="601"/>
              <w:contextualSpacing/>
              <w:jc w:val="both"/>
              <w:rPr>
                <w:b/>
              </w:rPr>
            </w:pPr>
            <w:r w:rsidRPr="006A1687">
              <w:rPr>
                <w:b/>
              </w:rPr>
              <w:lastRenderedPageBreak/>
              <w:t xml:space="preserve">Заключительные </w:t>
            </w:r>
            <w:r w:rsidR="003C6DF5">
              <w:rPr>
                <w:b/>
              </w:rPr>
              <w:t>условия</w:t>
            </w:r>
          </w:p>
          <w:p w14:paraId="67C9C48E" w14:textId="77777777" w:rsidR="00346F91" w:rsidRPr="006A1687" w:rsidRDefault="00346F91" w:rsidP="009F3BEF">
            <w:pPr>
              <w:widowControl w:val="0"/>
              <w:spacing w:line="280" w:lineRule="exact"/>
              <w:ind w:firstLine="567"/>
              <w:contextualSpacing/>
              <w:jc w:val="both"/>
            </w:pPr>
            <w:r w:rsidRPr="006A1687">
              <w:t xml:space="preserve">8.1. Договор вступает в силу с момента принятия Оферты Заказчиком и действует </w:t>
            </w:r>
            <w:r w:rsidRPr="006A1687">
              <w:br/>
              <w:t>до полного выполнения Сторонами своих обязательств.</w:t>
            </w:r>
          </w:p>
          <w:p w14:paraId="42865C3E" w14:textId="77777777" w:rsidR="00346F91" w:rsidRPr="006A1687" w:rsidRDefault="00346F91" w:rsidP="009F3BEF">
            <w:pPr>
              <w:widowControl w:val="0"/>
              <w:tabs>
                <w:tab w:val="left" w:pos="1134"/>
              </w:tabs>
              <w:spacing w:line="280" w:lineRule="exact"/>
              <w:ind w:firstLine="567"/>
              <w:contextualSpacing/>
              <w:jc w:val="both"/>
            </w:pPr>
            <w:r w:rsidRPr="006A1687">
              <w:t>8.2. Договор может быть расторгнут в порядке, предусмотренном Договором и действующим законодательством Российской Федерации.</w:t>
            </w:r>
          </w:p>
          <w:p w14:paraId="378D9C80" w14:textId="77777777" w:rsidR="00346F91" w:rsidRPr="006A1687" w:rsidRDefault="00346F91" w:rsidP="009F3BEF">
            <w:pPr>
              <w:pStyle w:val="a3"/>
              <w:widowControl w:val="0"/>
              <w:tabs>
                <w:tab w:val="left" w:pos="-142"/>
                <w:tab w:val="left" w:pos="0"/>
                <w:tab w:val="left" w:pos="284"/>
                <w:tab w:val="left" w:pos="567"/>
              </w:tabs>
              <w:spacing w:line="280" w:lineRule="exact"/>
              <w:ind w:left="0" w:firstLine="567"/>
              <w:contextualSpacing/>
              <w:jc w:val="both"/>
            </w:pPr>
            <w:r w:rsidRPr="006A1687">
              <w:rPr>
                <w:bCs/>
              </w:rPr>
              <w:t>8.3. </w:t>
            </w:r>
            <w:r w:rsidRPr="006A1687">
              <w:t xml:space="preserve">За нарушение условий Договора Стороны несут ответственность </w:t>
            </w:r>
            <w:r w:rsidRPr="006A1687">
              <w:br/>
              <w:t>в соответствии с действующим законодательством Российской Федерации.</w:t>
            </w:r>
          </w:p>
          <w:p w14:paraId="4EB9BC81" w14:textId="77777777" w:rsidR="00346F91" w:rsidRPr="006A1687" w:rsidRDefault="00346F91" w:rsidP="009F3BEF">
            <w:pPr>
              <w:widowControl w:val="0"/>
              <w:spacing w:line="280" w:lineRule="exact"/>
              <w:ind w:firstLine="567"/>
              <w:contextualSpacing/>
              <w:jc w:val="both"/>
            </w:pPr>
            <w:r w:rsidRPr="006A1687">
              <w:t>8.4. Исполнитель не несет ответственности за способы и результаты использования Заказчиком информации, полученной в ходе оказания Услуг.</w:t>
            </w:r>
          </w:p>
          <w:p w14:paraId="4681912E" w14:textId="77777777" w:rsidR="00346F91" w:rsidRPr="006A1687" w:rsidRDefault="00346F91" w:rsidP="009F3BEF">
            <w:pPr>
              <w:widowControl w:val="0"/>
              <w:spacing w:line="280" w:lineRule="exact"/>
              <w:ind w:firstLine="567"/>
              <w:contextualSpacing/>
              <w:jc w:val="both"/>
            </w:pPr>
            <w:r w:rsidRPr="006A1687">
              <w:t>8.5. Программа Конференции размещается на сайте Конференции и может изменяться по усмотрению Исполнителя.</w:t>
            </w:r>
          </w:p>
          <w:p w14:paraId="73AB7643" w14:textId="77777777" w:rsidR="00346F91" w:rsidRPr="006A1687" w:rsidRDefault="00346F91" w:rsidP="009F3BEF">
            <w:pPr>
              <w:widowControl w:val="0"/>
              <w:ind w:firstLine="567"/>
              <w:contextualSpacing/>
              <w:jc w:val="both"/>
            </w:pPr>
            <w:r w:rsidRPr="006A1687">
              <w:t xml:space="preserve">8.6. Стороны принимают меры для разрешения всех споров и разногласий, вытекающих из Договора или в связи с его исполнением, путем переговоров. </w:t>
            </w:r>
            <w:r w:rsidRPr="006A1687">
              <w:br/>
              <w:t xml:space="preserve">Срок рассмотрения претензии устанавливается в 10 (десять) рабочих дней с момента </w:t>
            </w:r>
            <w:r w:rsidR="0034700F" w:rsidRPr="006A1687">
              <w:br/>
            </w:r>
            <w:r w:rsidRPr="006A1687">
              <w:t>ее получения Стороной.</w:t>
            </w:r>
          </w:p>
          <w:p w14:paraId="13E4DF67" w14:textId="77777777" w:rsidR="00346F91" w:rsidRPr="006A1687" w:rsidRDefault="00346F91" w:rsidP="009F3BEF">
            <w:pPr>
              <w:widowControl w:val="0"/>
              <w:ind w:firstLine="567"/>
              <w:contextualSpacing/>
              <w:jc w:val="both"/>
            </w:pPr>
            <w:r w:rsidRPr="006A1687">
              <w:t>8.7. В случае невозможности разрешения возникших споров и разногласий путем переговоров, споры подлежат рассмотрению</w:t>
            </w:r>
            <w:r w:rsidR="00374786" w:rsidRPr="006A1687">
              <w:t xml:space="preserve"> </w:t>
            </w:r>
            <w:r w:rsidRPr="006A1687">
              <w:t>в Арбитражном суде города Москвы. Применимое право: Материальное</w:t>
            </w:r>
            <w:r w:rsidR="00C946D4" w:rsidRPr="006A1687">
              <w:t xml:space="preserve"> </w:t>
            </w:r>
            <w:r w:rsidRPr="006A1687">
              <w:t>и процессуальное право Российской Федерации.</w:t>
            </w:r>
          </w:p>
          <w:p w14:paraId="4E5B3E05" w14:textId="77777777" w:rsidR="00346F91" w:rsidRPr="006A1687" w:rsidRDefault="00346F91" w:rsidP="009F3BEF">
            <w:pPr>
              <w:widowControl w:val="0"/>
              <w:ind w:firstLine="567"/>
              <w:contextualSpacing/>
              <w:jc w:val="both"/>
            </w:pPr>
            <w:r w:rsidRPr="006A1687">
              <w:t>8.8. Не вступая в противоречие</w:t>
            </w:r>
            <w:r w:rsidR="00C946D4" w:rsidRPr="006A1687">
              <w:t xml:space="preserve"> </w:t>
            </w:r>
            <w:r w:rsidRPr="006A1687">
              <w:t xml:space="preserve">с указанным выше, Исполнитель освобождается </w:t>
            </w:r>
            <w:r w:rsidR="0034700F" w:rsidRPr="006A1687">
              <w:br/>
            </w:r>
            <w:r w:rsidRPr="006A1687">
              <w:t>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w:t>
            </w:r>
            <w:r w:rsidR="00C946D4" w:rsidRPr="006A1687">
              <w:t xml:space="preserve"> </w:t>
            </w:r>
            <w:r w:rsidRPr="006A1687">
              <w:t>власти,</w:t>
            </w:r>
            <w:r w:rsidR="00C946D4" w:rsidRPr="006A1687">
              <w:t xml:space="preserve"> </w:t>
            </w:r>
            <w:r w:rsidRPr="006A1687">
              <w:t xml:space="preserve">(в т.ч.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w:t>
            </w:r>
            <w:r w:rsidRPr="006A1687">
              <w:br/>
              <w:t>на исполнение Договора Исполнителем.</w:t>
            </w:r>
          </w:p>
          <w:p w14:paraId="1D672A39" w14:textId="77777777" w:rsidR="00346F91" w:rsidRPr="006A1687" w:rsidRDefault="00346F91" w:rsidP="009F3BEF">
            <w:pPr>
              <w:widowControl w:val="0"/>
              <w:ind w:firstLine="567"/>
              <w:contextualSpacing/>
              <w:jc w:val="both"/>
            </w:pPr>
            <w:r w:rsidRPr="006A1687">
              <w:t xml:space="preserve">8.9. Заключением </w:t>
            </w:r>
            <w:r w:rsidR="00385D9E">
              <w:t xml:space="preserve">настоящего </w:t>
            </w:r>
            <w:r w:rsidRPr="006A1687">
              <w:t xml:space="preserve">Договора Заказчик подтверждает свое согласие со всеми его условиями, в том числе, со стоимостью Услуг, программой Конференции и иными условиями оказания Услуг Исполнителем, в том числе, подтверждает свое осведомление </w:t>
            </w:r>
            <w:r w:rsidR="0034700F" w:rsidRPr="006A1687">
              <w:br/>
            </w:r>
            <w:r w:rsidRPr="006A1687">
              <w:t xml:space="preserve">и выражает безусловное </w:t>
            </w:r>
            <w:r w:rsidRPr="006A1687">
              <w:rPr>
                <w:b/>
              </w:rPr>
              <w:t>согласие</w:t>
            </w:r>
            <w:r w:rsidRPr="006A1687">
              <w:t>:</w:t>
            </w:r>
          </w:p>
          <w:p w14:paraId="19CB8F79" w14:textId="77777777" w:rsidR="00346F91" w:rsidRPr="006A1687" w:rsidRDefault="00346F91" w:rsidP="009F3BEF">
            <w:pPr>
              <w:widowControl w:val="0"/>
              <w:tabs>
                <w:tab w:val="left" w:pos="1134"/>
              </w:tabs>
              <w:ind w:firstLine="567"/>
              <w:contextualSpacing/>
              <w:jc w:val="both"/>
            </w:pPr>
            <w:r w:rsidRPr="006A1687">
              <w:rPr>
                <w:bCs/>
              </w:rPr>
              <w:t>8.9.1. </w:t>
            </w:r>
            <w:r w:rsidRPr="006A1687">
              <w:t>на получение Услуг</w:t>
            </w:r>
            <w:r w:rsidR="00C946D4" w:rsidRPr="006A1687">
              <w:t xml:space="preserve"> </w:t>
            </w:r>
            <w:r w:rsidRPr="006A1687">
              <w:t xml:space="preserve">от Исполнителя в порядке, объеме, сроках и на условиях, изложенных в Договоре, а также предусмотренных действующим законодательством </w:t>
            </w:r>
            <w:r w:rsidR="00537397" w:rsidRPr="006A1687">
              <w:br/>
            </w:r>
            <w:r w:rsidRPr="006A1687">
              <w:t>и локальными актами Исполнителя;</w:t>
            </w:r>
          </w:p>
          <w:p w14:paraId="314BC25D" w14:textId="77777777" w:rsidR="00346F91" w:rsidRDefault="00346F91" w:rsidP="009F3BEF">
            <w:pPr>
              <w:pStyle w:val="box-paragraphtext"/>
              <w:spacing w:before="0" w:beforeAutospacing="0" w:after="0" w:afterAutospacing="0" w:line="280" w:lineRule="exact"/>
              <w:ind w:firstLine="567"/>
              <w:contextualSpacing/>
              <w:jc w:val="both"/>
            </w:pPr>
            <w:r w:rsidRPr="006A1687">
              <w:t xml:space="preserve">8.9.2. на обработку указанных в </w:t>
            </w:r>
            <w:r w:rsidR="0038466C" w:rsidRPr="006A1687">
              <w:t>З</w:t>
            </w:r>
            <w:r w:rsidRPr="006A1687">
              <w:t>аявке</w:t>
            </w:r>
            <w:r w:rsidR="0038466C" w:rsidRPr="006A1687">
              <w:t xml:space="preserve"> </w:t>
            </w:r>
            <w:r w:rsidR="00785570" w:rsidRPr="006A1687">
              <w:t xml:space="preserve">персональных данных </w:t>
            </w:r>
            <w:r w:rsidRPr="006A1687">
              <w:t xml:space="preserve">в целях исполнения </w:t>
            </w:r>
            <w:r w:rsidR="00785570">
              <w:t xml:space="preserve">настоящего </w:t>
            </w:r>
            <w:r w:rsidRPr="006A1687">
              <w:t>Договора, в том числе</w:t>
            </w:r>
            <w:r w:rsidR="003C6DF5">
              <w:t xml:space="preserve">: </w:t>
            </w:r>
            <w:r w:rsidRPr="006A1687">
              <w:t>запись, систематизацию, накопление, хранение, уточнение (обновление, изменение)</w:t>
            </w:r>
            <w:r w:rsidR="00785570">
              <w:t>,</w:t>
            </w:r>
            <w:r w:rsidRPr="006A1687">
              <w:t xml:space="preserve"> извлечение, использование, передачу (распространение, передачу, доступ)</w:t>
            </w:r>
            <w:r w:rsidR="00385D9E">
              <w:t>,</w:t>
            </w:r>
            <w:r w:rsidRPr="006A1687">
              <w:t xml:space="preserve"> обезличивание, блокирование, удаление, уничтожение персональных</w:t>
            </w:r>
            <w:r w:rsidR="0038466C" w:rsidRPr="006A1687">
              <w:t xml:space="preserve"> </w:t>
            </w:r>
            <w:r w:rsidRPr="006A1687">
              <w:t>данных,</w:t>
            </w:r>
            <w:r w:rsidR="0038466C" w:rsidRPr="006A1687">
              <w:t xml:space="preserve"> </w:t>
            </w:r>
            <w:r w:rsidRPr="006A1687">
              <w:t>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p>
          <w:p w14:paraId="426C4679" w14:textId="77777777" w:rsidR="00785570" w:rsidRPr="006A1687" w:rsidRDefault="00785570" w:rsidP="009F3BEF">
            <w:pPr>
              <w:pStyle w:val="box-paragraphtext"/>
              <w:spacing w:before="0" w:beforeAutospacing="0" w:after="0" w:afterAutospacing="0" w:line="280" w:lineRule="exact"/>
              <w:ind w:firstLine="567"/>
              <w:contextualSpacing/>
              <w:jc w:val="both"/>
            </w:pPr>
            <w:r>
              <w:t>8.9.3. публикацию информации об участии Заказчика в Конференции на сайте Конференции, являющемся общедоступным источником информации (без дополнительного получения согласия или информирования Исполнителем).</w:t>
            </w:r>
          </w:p>
          <w:p w14:paraId="4ED85DE2" w14:textId="77777777" w:rsidR="00346F91" w:rsidRPr="006A1687" w:rsidRDefault="00346F91" w:rsidP="009F3BEF">
            <w:pPr>
              <w:widowControl w:val="0"/>
              <w:tabs>
                <w:tab w:val="left" w:pos="1134"/>
              </w:tabs>
              <w:spacing w:line="280" w:lineRule="exact"/>
              <w:ind w:firstLine="567"/>
              <w:contextualSpacing/>
              <w:jc w:val="both"/>
            </w:pPr>
            <w:r w:rsidRPr="006A1687">
              <w:t>8.10. Исполнитель гарантирует Заказчику, что обработка персональных данных производится исключительно в целях исполнения Договора. Исполнитель принимает достаточные меры для соблюдения</w:t>
            </w:r>
            <w:r w:rsidR="0038466C" w:rsidRPr="006A1687">
              <w:t xml:space="preserve"> </w:t>
            </w:r>
            <w:r w:rsidRPr="006A1687">
              <w:t xml:space="preserve">их сохранности и конфиденциальности </w:t>
            </w:r>
            <w:r w:rsidRPr="006A1687">
              <w:br/>
            </w:r>
            <w:r w:rsidRPr="006A1687">
              <w:lastRenderedPageBreak/>
              <w:t>в отношении обработки персональных данных.</w:t>
            </w:r>
          </w:p>
          <w:p w14:paraId="5D967D58" w14:textId="77777777" w:rsidR="00B3309F" w:rsidRPr="006A1687" w:rsidRDefault="00346F91" w:rsidP="009F3BEF">
            <w:pPr>
              <w:widowControl w:val="0"/>
              <w:tabs>
                <w:tab w:val="left" w:pos="1276"/>
              </w:tabs>
              <w:spacing w:line="280" w:lineRule="exact"/>
              <w:ind w:firstLine="567"/>
              <w:contextualSpacing/>
              <w:jc w:val="both"/>
              <w:rPr>
                <w:bCs/>
              </w:rPr>
            </w:pPr>
            <w:r w:rsidRPr="006A1687">
              <w:t xml:space="preserve">8.10.1. В случае, если Заказчик (физическое лицо) участвует в </w:t>
            </w:r>
            <w:r w:rsidRPr="006A1687">
              <w:rPr>
                <w:bCs/>
              </w:rPr>
              <w:t>Конференции</w:t>
            </w:r>
            <w:r w:rsidRPr="006A1687">
              <w:t xml:space="preserve"> совместно с направленными им Участниками Конференции</w:t>
            </w:r>
            <w:r w:rsidR="008E54D5" w:rsidRPr="006A1687">
              <w:t>,</w:t>
            </w:r>
            <w:r w:rsidRPr="006A1687">
              <w:t xml:space="preserve"> Заказчик гарантирует и заверяет Исполнителя, что получено согласие от указанных лиц</w:t>
            </w:r>
            <w:r w:rsidR="002B2F96">
              <w:t>:</w:t>
            </w:r>
            <w:r w:rsidRPr="006A1687">
              <w:t xml:space="preserve"> на добровольное участие </w:t>
            </w:r>
            <w:r w:rsidRPr="006A1687">
              <w:br/>
              <w:t xml:space="preserve">в </w:t>
            </w:r>
            <w:r w:rsidRPr="006A1687">
              <w:rPr>
                <w:bCs/>
              </w:rPr>
              <w:t>Конференции</w:t>
            </w:r>
            <w:r w:rsidRPr="006A1687">
              <w:t xml:space="preserve">, на использование их персональных данных в рамках Договора, </w:t>
            </w:r>
            <w:r w:rsidRPr="006A1687">
              <w:br/>
              <w:t xml:space="preserve">а если данное участие предусматривает соавторство Участников </w:t>
            </w:r>
            <w:r w:rsidRPr="006A1687">
              <w:rPr>
                <w:bCs/>
              </w:rPr>
              <w:t>Конференции</w:t>
            </w:r>
            <w:r w:rsidRPr="006A1687">
              <w:t xml:space="preserve">, </w:t>
            </w:r>
            <w:r w:rsidRPr="006A1687">
              <w:br/>
              <w:t>то Заказчик таким же образом гарантирует</w:t>
            </w:r>
            <w:r w:rsidR="0038466C" w:rsidRPr="006A1687">
              <w:t xml:space="preserve"> </w:t>
            </w:r>
            <w:r w:rsidRPr="006A1687">
              <w:t>и заверяет Исполнителя о добровольном согласии указанных лиц на использование их соавторского права.</w:t>
            </w:r>
          </w:p>
          <w:p w14:paraId="7153756D" w14:textId="77777777" w:rsidR="00B3309F" w:rsidRPr="006A1687" w:rsidRDefault="00B3309F" w:rsidP="009F3BEF">
            <w:pPr>
              <w:widowControl w:val="0"/>
              <w:tabs>
                <w:tab w:val="left" w:pos="1276"/>
              </w:tabs>
              <w:spacing w:line="280" w:lineRule="exact"/>
              <w:ind w:firstLine="567"/>
              <w:contextualSpacing/>
              <w:jc w:val="both"/>
              <w:rPr>
                <w:bCs/>
              </w:rPr>
            </w:pPr>
            <w:r w:rsidRPr="006A1687">
              <w:rPr>
                <w:bCs/>
              </w:rPr>
              <w:t>В случае если материалы (название доклада, аннотация доклада, текст доклада, презентационные материалы при наличии), предоставленные Исполнителю Участником Конференции, нарушают права авторов или третьих лиц, Участник Конференции за свой счет урегулирует все спорные вопросы и возмещает третьим лицам причиненные убытки.</w:t>
            </w:r>
          </w:p>
          <w:p w14:paraId="29CCDC59" w14:textId="77777777" w:rsidR="008B35FF" w:rsidRPr="006A1687" w:rsidRDefault="00182045" w:rsidP="009F3BEF">
            <w:pPr>
              <w:widowControl w:val="0"/>
              <w:tabs>
                <w:tab w:val="left" w:pos="1168"/>
              </w:tabs>
              <w:autoSpaceDE w:val="0"/>
              <w:autoSpaceDN w:val="0"/>
              <w:adjustRightInd w:val="0"/>
              <w:spacing w:line="280" w:lineRule="exact"/>
              <w:ind w:firstLine="567"/>
              <w:contextualSpacing/>
              <w:jc w:val="both"/>
            </w:pPr>
            <w:r w:rsidRPr="006A1687">
              <w:t>8.10.2.</w:t>
            </w:r>
            <w:r w:rsidR="007534F6">
              <w:rPr>
                <w:lang w:val="en-US"/>
              </w:rPr>
              <w:t> </w:t>
            </w:r>
            <w:r w:rsidR="008B35FF" w:rsidRPr="006A1687">
              <w:t>Исполнитель оставляет за собой право осуществлять аудио</w:t>
            </w:r>
            <w:r w:rsidR="00E42559" w:rsidRPr="006A1687">
              <w:t>-,</w:t>
            </w:r>
            <w:r w:rsidR="008B35FF" w:rsidRPr="006A1687">
              <w:t xml:space="preserve"> видео</w:t>
            </w:r>
            <w:r w:rsidR="00E42559" w:rsidRPr="006A1687">
              <w:t>запись</w:t>
            </w:r>
            <w:r w:rsidR="008B35FF" w:rsidRPr="006A1687">
              <w:t xml:space="preserve"> </w:t>
            </w:r>
            <w:r w:rsidR="00492F90" w:rsidRPr="006A1687">
              <w:br/>
            </w:r>
            <w:r w:rsidR="008B35FF" w:rsidRPr="006A1687">
              <w:t xml:space="preserve">и фотосъемку в рамках проводимой </w:t>
            </w:r>
            <w:r w:rsidR="008B35FF" w:rsidRPr="006A1687">
              <w:rPr>
                <w:bCs/>
              </w:rPr>
              <w:t>Конференции</w:t>
            </w:r>
            <w:r w:rsidR="008B35FF" w:rsidRPr="006A1687">
              <w:t xml:space="preserve">, которая может быть использована для любых целей, включая подтверждение участия Заказчика и/или его представителя (ей) </w:t>
            </w:r>
            <w:r w:rsidR="00492F90" w:rsidRPr="006A1687">
              <w:br/>
            </w:r>
            <w:r w:rsidR="008B35FF" w:rsidRPr="006A1687">
              <w:t xml:space="preserve">в </w:t>
            </w:r>
            <w:r w:rsidR="008B35FF" w:rsidRPr="006A1687">
              <w:rPr>
                <w:bCs/>
              </w:rPr>
              <w:t>Конференции</w:t>
            </w:r>
            <w:r w:rsidR="008B35FF" w:rsidRPr="006A1687">
              <w:t>.</w:t>
            </w:r>
          </w:p>
          <w:p w14:paraId="332DFEA7" w14:textId="77777777" w:rsidR="007F6033" w:rsidRPr="006A1687" w:rsidRDefault="008B35FF" w:rsidP="009F3BEF">
            <w:pPr>
              <w:widowControl w:val="0"/>
              <w:tabs>
                <w:tab w:val="left" w:pos="1451"/>
              </w:tabs>
              <w:spacing w:line="280" w:lineRule="exact"/>
              <w:ind w:firstLine="567"/>
              <w:contextualSpacing/>
              <w:jc w:val="both"/>
              <w:rPr>
                <w:bCs/>
              </w:rPr>
            </w:pPr>
            <w:r w:rsidRPr="006A1687">
              <w:t>8.11</w:t>
            </w:r>
            <w:r w:rsidR="00182045" w:rsidRPr="006A1687">
              <w:t>.</w:t>
            </w:r>
            <w:r w:rsidR="007534F6">
              <w:rPr>
                <w:lang w:val="en-US"/>
              </w:rPr>
              <w:t> </w:t>
            </w:r>
            <w:r w:rsidR="007F6033" w:rsidRPr="006A1687">
              <w:rPr>
                <w:bCs/>
              </w:rPr>
              <w:t xml:space="preserve">Исполнителю на безвозмездной основе бессрочно на территории всего мира Участником Конференции предоставляются права использования материалов (название доклада, аннотация доклада, текст доклада, презентационные материалы при наличии) всеми способами, предусмотренными законодательством Российской Федерации </w:t>
            </w:r>
            <w:r w:rsidR="003327D2" w:rsidRPr="006A1687">
              <w:rPr>
                <w:bCs/>
              </w:rPr>
              <w:br/>
            </w:r>
            <w:r w:rsidR="007F6033" w:rsidRPr="006A1687">
              <w:rPr>
                <w:bCs/>
              </w:rPr>
              <w:t xml:space="preserve">об авторском праве, в том числе: воспроизведение (без ограничения тиража), включая запись в цифровой форме, распространение, публичный показ, публичное исполнение, импорт, прокат, сообщение в эфир, сообщение по кабелю, перевод и иную переработку, практическую реализацию, доведение до всеобщего сведения, включая использование </w:t>
            </w:r>
            <w:r w:rsidR="003327D2" w:rsidRPr="006A1687">
              <w:rPr>
                <w:bCs/>
              </w:rPr>
              <w:br/>
            </w:r>
            <w:r w:rsidR="007F6033" w:rsidRPr="006A1687">
              <w:rPr>
                <w:bCs/>
              </w:rPr>
              <w:t xml:space="preserve">в открытых и закрытых сетях, включение в базы данных и мультимедийную продукцию, использование </w:t>
            </w:r>
            <w:r w:rsidR="007F6033" w:rsidRPr="006A1687">
              <w:t xml:space="preserve">метаданных докладов (название доклада, имя авторов, аннотацию доклада, библиографические материалы и проч.) для включения в различные базы данных </w:t>
            </w:r>
            <w:r w:rsidR="003327D2" w:rsidRPr="006A1687">
              <w:br/>
            </w:r>
            <w:r w:rsidR="007F6033" w:rsidRPr="006A1687">
              <w:t>и составные произведения, а также право на переработку материалов в рамках, оправдываемых целью извлечения метаданных.</w:t>
            </w:r>
          </w:p>
          <w:p w14:paraId="068F089D" w14:textId="77777777" w:rsidR="007F6033" w:rsidRPr="006A1687" w:rsidRDefault="002B2F96" w:rsidP="009F3BEF">
            <w:pPr>
              <w:widowControl w:val="0"/>
              <w:tabs>
                <w:tab w:val="left" w:pos="1276"/>
              </w:tabs>
              <w:spacing w:line="280" w:lineRule="exact"/>
              <w:ind w:firstLine="567"/>
              <w:contextualSpacing/>
              <w:jc w:val="both"/>
              <w:rPr>
                <w:bCs/>
              </w:rPr>
            </w:pPr>
            <w:r>
              <w:rPr>
                <w:bCs/>
              </w:rPr>
              <w:t>8.11.1. </w:t>
            </w:r>
            <w:r w:rsidR="007F6033" w:rsidRPr="006A1687">
              <w:rPr>
                <w:bCs/>
              </w:rPr>
              <w:t>Участники Конференции сохраняют за собой право использовать самостоятельно материалы (название доклада, аннотация доклада, текст доклада, презентационные материалы при наличии) или предоставлять указанные права третьим лицам без уведомления об этом Исполнителя.</w:t>
            </w:r>
          </w:p>
          <w:p w14:paraId="384A2E80" w14:textId="77777777" w:rsidR="00820843" w:rsidRDefault="003327D2" w:rsidP="009F3BEF">
            <w:pPr>
              <w:widowControl w:val="0"/>
              <w:tabs>
                <w:tab w:val="left" w:pos="1276"/>
              </w:tabs>
              <w:spacing w:line="252" w:lineRule="auto"/>
              <w:ind w:firstLine="567"/>
              <w:contextualSpacing/>
              <w:jc w:val="both"/>
            </w:pPr>
            <w:r w:rsidRPr="006A1687">
              <w:t>8.12.</w:t>
            </w:r>
            <w:r w:rsidR="007534F6">
              <w:rPr>
                <w:lang w:val="en-US"/>
              </w:rPr>
              <w:t> </w:t>
            </w:r>
            <w:r w:rsidR="008B35FF" w:rsidRPr="006A1687">
              <w:t xml:space="preserve">Заказчику и направленным им участникам </w:t>
            </w:r>
            <w:r w:rsidR="008B35FF" w:rsidRPr="006A1687">
              <w:rPr>
                <w:bCs/>
              </w:rPr>
              <w:t>Конференции</w:t>
            </w:r>
            <w:r w:rsidR="008B35FF" w:rsidRPr="006A1687">
              <w:t xml:space="preserve"> запрещается осуществлять видео- и фотосъемку без специального письменного разрешения Исполнителя.</w:t>
            </w:r>
          </w:p>
          <w:p w14:paraId="10E6B893" w14:textId="77777777" w:rsidR="00346F91" w:rsidRPr="006A1687" w:rsidRDefault="00346F91" w:rsidP="009F3BEF">
            <w:pPr>
              <w:widowControl w:val="0"/>
              <w:tabs>
                <w:tab w:val="left" w:pos="1276"/>
              </w:tabs>
              <w:spacing w:line="252" w:lineRule="auto"/>
              <w:ind w:firstLine="567"/>
              <w:contextualSpacing/>
              <w:jc w:val="both"/>
            </w:pPr>
            <w:r w:rsidRPr="006A1687">
              <w:t>8.1</w:t>
            </w:r>
            <w:r w:rsidR="001E1B43">
              <w:t>3</w:t>
            </w:r>
            <w:r w:rsidRPr="006A1687">
              <w:t>. Стороны вправе в любое время оформить Договор на оказание Услуг на условиях настоящей Оферты в форме одного документа, подписанного обеими Сторонами.</w:t>
            </w:r>
          </w:p>
          <w:p w14:paraId="7E438B3B" w14:textId="77777777" w:rsidR="00346F91" w:rsidRPr="006A1687" w:rsidRDefault="00EB38BB" w:rsidP="009F3BEF">
            <w:pPr>
              <w:widowControl w:val="0"/>
              <w:tabs>
                <w:tab w:val="left" w:pos="1276"/>
              </w:tabs>
              <w:spacing w:line="252" w:lineRule="auto"/>
              <w:ind w:firstLine="567"/>
              <w:contextualSpacing/>
              <w:jc w:val="both"/>
            </w:pPr>
            <w:r w:rsidRPr="006A1687">
              <w:t>8.1</w:t>
            </w:r>
            <w:r w:rsidR="001E1B43">
              <w:t>4</w:t>
            </w:r>
            <w:r w:rsidR="00346F91" w:rsidRPr="006A1687">
              <w:t xml:space="preserve">. Стороны согласовали, что документы, связанные с исполнением Договора, переданные по электронной почте, указанной в реквизитах Договора, до момента получения оригиналов, имеют юридическую силу наравне с оригиналом документов.  Оригиналы документов пересылаются Сторонами друг другу по почте в течение </w:t>
            </w:r>
            <w:r w:rsidR="00346F91" w:rsidRPr="006A1687">
              <w:br/>
              <w:t>3 (трех) календарных дней с момента подписания.</w:t>
            </w:r>
            <w:r w:rsidR="001E1B43">
              <w:t xml:space="preserve"> </w:t>
            </w:r>
            <w:r w:rsidR="00346F91" w:rsidRPr="006A1687">
              <w:t>При отправке документов Стороны обязаны использовать исключительно адреса электронной почты, указанные в разделе</w:t>
            </w:r>
            <w:r w:rsidR="00983DBB" w:rsidRPr="006A1687">
              <w:t xml:space="preserve"> 9 </w:t>
            </w:r>
            <w:r w:rsidR="00346F91" w:rsidRPr="006A1687">
              <w:t>Договора.</w:t>
            </w:r>
          </w:p>
          <w:p w14:paraId="0041609B" w14:textId="77777777" w:rsidR="00346F91" w:rsidRDefault="00346F91" w:rsidP="009F3BEF">
            <w:pPr>
              <w:tabs>
                <w:tab w:val="left" w:pos="-142"/>
                <w:tab w:val="left" w:pos="284"/>
                <w:tab w:val="left" w:pos="426"/>
                <w:tab w:val="left" w:pos="1276"/>
              </w:tabs>
              <w:spacing w:line="252" w:lineRule="auto"/>
              <w:ind w:firstLine="567"/>
              <w:contextualSpacing/>
              <w:jc w:val="both"/>
            </w:pPr>
            <w:r w:rsidRPr="006A1687">
              <w:t>8.1</w:t>
            </w:r>
            <w:r w:rsidR="001E1B43">
              <w:t>5</w:t>
            </w:r>
            <w:r w:rsidRPr="006A1687">
              <w:t>. Во всем остальном, что не урегулировано в Договоре, Стороны будут руководствоваться гражданским законода</w:t>
            </w:r>
            <w:r w:rsidR="00727F95" w:rsidRPr="006A1687">
              <w:t>тельством Российской Федерации.</w:t>
            </w:r>
          </w:p>
          <w:p w14:paraId="6723CBAF" w14:textId="77777777" w:rsidR="001670A5" w:rsidRPr="006A1687" w:rsidRDefault="001670A5" w:rsidP="009F3BEF">
            <w:pPr>
              <w:widowControl w:val="0"/>
              <w:spacing w:line="252" w:lineRule="auto"/>
              <w:ind w:firstLine="567"/>
              <w:contextualSpacing/>
              <w:jc w:val="both"/>
            </w:pPr>
            <w:r w:rsidRPr="006A1687">
              <w:t>8.1</w:t>
            </w:r>
            <w:r w:rsidR="001E1B43">
              <w:t>6</w:t>
            </w:r>
            <w:r w:rsidRPr="006A1687">
              <w:t>.</w:t>
            </w:r>
            <w:r w:rsidR="007534F6">
              <w:rPr>
                <w:lang w:val="en-US"/>
              </w:rPr>
              <w:t> </w:t>
            </w:r>
            <w:r w:rsidRPr="006A1687">
              <w:t>К настоящему Договору прилагаются и являются его неотъемлемой частью:</w:t>
            </w:r>
          </w:p>
          <w:p w14:paraId="5062D25A" w14:textId="77777777" w:rsidR="007847B9" w:rsidRPr="003632F3" w:rsidRDefault="002545E2" w:rsidP="002545E2">
            <w:pPr>
              <w:widowControl w:val="0"/>
              <w:numPr>
                <w:ilvl w:val="0"/>
                <w:numId w:val="5"/>
              </w:numPr>
              <w:tabs>
                <w:tab w:val="left" w:pos="284"/>
              </w:tabs>
              <w:spacing w:line="252" w:lineRule="auto"/>
              <w:ind w:firstLine="567"/>
              <w:contextualSpacing/>
              <w:jc w:val="both"/>
            </w:pPr>
            <w:r w:rsidRPr="002545E2">
              <w:lastRenderedPageBreak/>
              <w:t xml:space="preserve"> </w:t>
            </w:r>
            <w:r w:rsidR="001670A5" w:rsidRPr="006A1687">
              <w:t xml:space="preserve">Расчет стоимости Услуг по Договору № </w:t>
            </w:r>
            <w:r w:rsidR="00D14430">
              <w:t>208-24</w:t>
            </w:r>
            <w:r w:rsidR="001670A5" w:rsidRPr="006A1687">
              <w:t>/33 (Приложение №1);</w:t>
            </w:r>
          </w:p>
          <w:p w14:paraId="6349ED50" w14:textId="20563412" w:rsidR="003632F3" w:rsidRPr="006A1687" w:rsidRDefault="003632F3" w:rsidP="002545E2">
            <w:pPr>
              <w:widowControl w:val="0"/>
              <w:numPr>
                <w:ilvl w:val="0"/>
                <w:numId w:val="5"/>
              </w:numPr>
              <w:tabs>
                <w:tab w:val="left" w:pos="284"/>
              </w:tabs>
              <w:spacing w:line="252" w:lineRule="auto"/>
              <w:ind w:firstLine="567"/>
              <w:contextualSpacing/>
              <w:jc w:val="both"/>
            </w:pPr>
            <w:r w:rsidRPr="003632F3">
              <w:t xml:space="preserve"> </w:t>
            </w:r>
            <w:r w:rsidRPr="006A1687">
              <w:t xml:space="preserve">Акт сдачи-приемки Услуг по Договору № </w:t>
            </w:r>
            <w:r>
              <w:t>208-24</w:t>
            </w:r>
            <w:r w:rsidRPr="006A1687">
              <w:t>/33 (Приложение №2).</w:t>
            </w:r>
          </w:p>
        </w:tc>
      </w:tr>
    </w:tbl>
    <w:p w14:paraId="011F6A06" w14:textId="4658A7BB" w:rsidR="00951A8C" w:rsidRPr="006A1687" w:rsidRDefault="00951A8C" w:rsidP="003632F3">
      <w:pPr>
        <w:widowControl w:val="0"/>
        <w:spacing w:line="20" w:lineRule="atLeast"/>
        <w:ind w:left="567"/>
        <w:contextualSpacing/>
        <w:jc w:val="both"/>
      </w:pPr>
    </w:p>
    <w:p w14:paraId="2D330B79" w14:textId="77777777" w:rsidR="00853DD4" w:rsidRPr="006A1687" w:rsidRDefault="00853DD4" w:rsidP="006A1687">
      <w:pPr>
        <w:widowControl w:val="0"/>
        <w:spacing w:line="20" w:lineRule="atLeast"/>
        <w:ind w:left="720"/>
        <w:contextualSpacing/>
        <w:jc w:val="both"/>
      </w:pPr>
    </w:p>
    <w:p w14:paraId="1A4BE9A4" w14:textId="77777777" w:rsidR="00853DD4" w:rsidRPr="006A1687" w:rsidRDefault="00A53D40" w:rsidP="009A76B7">
      <w:pPr>
        <w:pStyle w:val="a3"/>
        <w:widowControl w:val="0"/>
        <w:numPr>
          <w:ilvl w:val="0"/>
          <w:numId w:val="1"/>
        </w:numPr>
        <w:tabs>
          <w:tab w:val="left" w:pos="1021"/>
        </w:tabs>
        <w:spacing w:line="20" w:lineRule="atLeast"/>
        <w:ind w:left="0" w:firstLine="601"/>
        <w:contextualSpacing/>
        <w:jc w:val="both"/>
        <w:rPr>
          <w:b/>
        </w:rPr>
      </w:pPr>
      <w:r>
        <w:rPr>
          <w:b/>
        </w:rPr>
        <w:t>Р</w:t>
      </w:r>
      <w:r w:rsidR="00853DD4" w:rsidRPr="006A1687">
        <w:rPr>
          <w:b/>
        </w:rPr>
        <w:t xml:space="preserve">еквизиты </w:t>
      </w:r>
      <w:r>
        <w:rPr>
          <w:b/>
        </w:rPr>
        <w:t>и контактная информация</w:t>
      </w:r>
    </w:p>
    <w:tbl>
      <w:tblPr>
        <w:tblW w:w="9905" w:type="dxa"/>
        <w:tblLook w:val="0000" w:firstRow="0" w:lastRow="0" w:firstColumn="0" w:lastColumn="0" w:noHBand="0" w:noVBand="0"/>
      </w:tblPr>
      <w:tblGrid>
        <w:gridCol w:w="4952"/>
        <w:gridCol w:w="4953"/>
      </w:tblGrid>
      <w:tr w:rsidR="00853DD4" w:rsidRPr="006A1687" w14:paraId="4E150338" w14:textId="77777777">
        <w:trPr>
          <w:trHeight w:val="562"/>
        </w:trPr>
        <w:tc>
          <w:tcPr>
            <w:tcW w:w="4952" w:type="dxa"/>
            <w:tcBorders>
              <w:top w:val="single" w:sz="4" w:space="0" w:color="EEECE1"/>
              <w:left w:val="single" w:sz="4" w:space="0" w:color="EEECE1"/>
              <w:bottom w:val="single" w:sz="4" w:space="0" w:color="EEECE1"/>
              <w:right w:val="single" w:sz="4" w:space="0" w:color="EEECE1"/>
            </w:tcBorders>
          </w:tcPr>
          <w:p w14:paraId="6D4EFEE5" w14:textId="77777777" w:rsidR="00853DD4" w:rsidRPr="006A1687" w:rsidRDefault="00853DD4" w:rsidP="006A1687">
            <w:pPr>
              <w:widowControl w:val="0"/>
              <w:spacing w:line="20" w:lineRule="atLeast"/>
              <w:contextualSpacing/>
              <w:jc w:val="both"/>
              <w:rPr>
                <w:b/>
              </w:rPr>
            </w:pPr>
            <w:r w:rsidRPr="006A1687">
              <w:rPr>
                <w:b/>
              </w:rPr>
              <w:t>Заказчик:</w:t>
            </w:r>
          </w:p>
          <w:p w14:paraId="0A95963C" w14:textId="77777777" w:rsidR="00853DD4" w:rsidRPr="006A1687" w:rsidRDefault="00853DD4" w:rsidP="006A1687">
            <w:pPr>
              <w:widowControl w:val="0"/>
              <w:spacing w:line="20" w:lineRule="atLeast"/>
              <w:contextualSpacing/>
              <w:jc w:val="both"/>
            </w:pPr>
          </w:p>
          <w:p w14:paraId="27B14168" w14:textId="77777777" w:rsidR="00853DD4" w:rsidRPr="006A1687" w:rsidRDefault="00853DD4" w:rsidP="006A1687">
            <w:pPr>
              <w:widowControl w:val="0"/>
              <w:spacing w:line="20" w:lineRule="atLeast"/>
              <w:contextualSpacing/>
              <w:jc w:val="both"/>
              <w:rPr>
                <w:b/>
              </w:rPr>
            </w:pPr>
          </w:p>
        </w:tc>
        <w:tc>
          <w:tcPr>
            <w:tcW w:w="4953" w:type="dxa"/>
            <w:tcBorders>
              <w:top w:val="single" w:sz="4" w:space="0" w:color="EEECE1"/>
              <w:left w:val="single" w:sz="4" w:space="0" w:color="EEECE1"/>
              <w:bottom w:val="single" w:sz="4" w:space="0" w:color="EEECE1"/>
              <w:right w:val="single" w:sz="4" w:space="0" w:color="EEECE1"/>
            </w:tcBorders>
          </w:tcPr>
          <w:p w14:paraId="562702CE" w14:textId="77777777" w:rsidR="00853DD4" w:rsidRPr="006A1687" w:rsidRDefault="00853DD4" w:rsidP="006A1687">
            <w:pPr>
              <w:widowControl w:val="0"/>
              <w:tabs>
                <w:tab w:val="left" w:pos="284"/>
                <w:tab w:val="left" w:pos="426"/>
              </w:tabs>
              <w:spacing w:line="20" w:lineRule="atLeast"/>
              <w:contextualSpacing/>
              <w:jc w:val="both"/>
            </w:pPr>
            <w:r w:rsidRPr="006A1687">
              <w:rPr>
                <w:b/>
                <w:bCs/>
              </w:rPr>
              <w:t>Исполнитель:</w:t>
            </w:r>
          </w:p>
          <w:p w14:paraId="31A37260" w14:textId="77777777" w:rsidR="00853DD4" w:rsidRPr="006A1687" w:rsidRDefault="00EB284F" w:rsidP="006A1687">
            <w:pPr>
              <w:widowControl w:val="0"/>
              <w:tabs>
                <w:tab w:val="left" w:pos="284"/>
                <w:tab w:val="left" w:pos="426"/>
              </w:tabs>
              <w:spacing w:line="20" w:lineRule="atLeast"/>
              <w:contextualSpacing/>
              <w:jc w:val="both"/>
            </w:pPr>
            <w:r w:rsidRPr="006A1687">
              <w:rPr>
                <w:sz w:val="22"/>
                <w:szCs w:val="22"/>
              </w:rPr>
              <w:t>Федеральное государственное бюджетное учреждение науки Институт проблем управления им. В.А. Трапезникова Р</w:t>
            </w:r>
            <w:r w:rsidR="00F70903" w:rsidRPr="006A1687">
              <w:rPr>
                <w:sz w:val="22"/>
                <w:szCs w:val="22"/>
              </w:rPr>
              <w:t>оссийской академии наук</w:t>
            </w:r>
            <w:r w:rsidRPr="006A1687">
              <w:rPr>
                <w:sz w:val="22"/>
                <w:szCs w:val="22"/>
              </w:rPr>
              <w:t xml:space="preserve"> (</w:t>
            </w:r>
            <w:r w:rsidR="00853DD4" w:rsidRPr="006A1687">
              <w:rPr>
                <w:sz w:val="22"/>
                <w:szCs w:val="22"/>
              </w:rPr>
              <w:t>ИПУ РАН</w:t>
            </w:r>
            <w:r w:rsidRPr="006A1687">
              <w:rPr>
                <w:sz w:val="22"/>
                <w:szCs w:val="22"/>
              </w:rPr>
              <w:t>)</w:t>
            </w:r>
          </w:p>
          <w:p w14:paraId="6667A909" w14:textId="77777777" w:rsidR="00853DD4" w:rsidRPr="006A1687" w:rsidRDefault="00853DD4" w:rsidP="006A1687">
            <w:pPr>
              <w:widowControl w:val="0"/>
              <w:tabs>
                <w:tab w:val="left" w:pos="284"/>
                <w:tab w:val="left" w:pos="426"/>
              </w:tabs>
              <w:spacing w:line="20" w:lineRule="atLeast"/>
              <w:contextualSpacing/>
              <w:jc w:val="both"/>
            </w:pPr>
            <w:r w:rsidRPr="006A1687">
              <w:rPr>
                <w:sz w:val="22"/>
                <w:szCs w:val="22"/>
              </w:rPr>
              <w:t>Адрес местонахождения:</w:t>
            </w:r>
          </w:p>
          <w:p w14:paraId="31CCA825" w14:textId="77777777" w:rsidR="00853DD4" w:rsidRPr="006A1687"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117997,</w:t>
            </w:r>
            <w:r w:rsidR="000311BD" w:rsidRPr="006A1687">
              <w:rPr>
                <w:sz w:val="22"/>
                <w:szCs w:val="22"/>
              </w:rPr>
              <w:t xml:space="preserve"> </w:t>
            </w:r>
            <w:r w:rsidR="001E1B43">
              <w:rPr>
                <w:sz w:val="22"/>
                <w:szCs w:val="22"/>
              </w:rPr>
              <w:t xml:space="preserve">ГСП-7, </w:t>
            </w:r>
            <w:r w:rsidRPr="006A1687">
              <w:rPr>
                <w:sz w:val="22"/>
                <w:szCs w:val="22"/>
              </w:rPr>
              <w:t>г. Москва, ул. Профсоюзная, д</w:t>
            </w:r>
            <w:r w:rsidR="000311BD" w:rsidRPr="006A1687">
              <w:rPr>
                <w:sz w:val="22"/>
                <w:szCs w:val="22"/>
              </w:rPr>
              <w:t xml:space="preserve">. </w:t>
            </w:r>
            <w:r w:rsidRPr="006A1687">
              <w:rPr>
                <w:sz w:val="22"/>
                <w:szCs w:val="22"/>
              </w:rPr>
              <w:t>65</w:t>
            </w:r>
          </w:p>
          <w:p w14:paraId="135B602C" w14:textId="77777777" w:rsidR="00853DD4" w:rsidRPr="006A1687" w:rsidRDefault="00853DD4" w:rsidP="006A1687">
            <w:pPr>
              <w:widowControl w:val="0"/>
              <w:tabs>
                <w:tab w:val="left" w:pos="284"/>
                <w:tab w:val="left" w:pos="426"/>
              </w:tabs>
              <w:spacing w:line="20" w:lineRule="atLeast"/>
              <w:contextualSpacing/>
              <w:jc w:val="both"/>
              <w:rPr>
                <w:sz w:val="22"/>
                <w:szCs w:val="22"/>
              </w:rPr>
            </w:pPr>
            <w:proofErr w:type="spellStart"/>
            <w:proofErr w:type="gramStart"/>
            <w:r w:rsidRPr="006A1687">
              <w:rPr>
                <w:sz w:val="22"/>
                <w:szCs w:val="22"/>
              </w:rPr>
              <w:t>Эл.почта</w:t>
            </w:r>
            <w:proofErr w:type="spellEnd"/>
            <w:proofErr w:type="gramEnd"/>
            <w:r w:rsidRPr="006A1687">
              <w:rPr>
                <w:sz w:val="22"/>
                <w:szCs w:val="22"/>
              </w:rPr>
              <w:t xml:space="preserve">: </w:t>
            </w:r>
            <w:hyperlink r:id="rId13" w:history="1">
              <w:r w:rsidR="00491C6C" w:rsidRPr="00F525EB">
                <w:rPr>
                  <w:rStyle w:val="aa"/>
                  <w:color w:val="auto"/>
                  <w:u w:val="none"/>
                  <w:lang w:val="en-US"/>
                </w:rPr>
                <w:t>mlsd</w:t>
              </w:r>
              <w:r w:rsidR="00491C6C" w:rsidRPr="00F525EB">
                <w:rPr>
                  <w:rStyle w:val="aa"/>
                  <w:color w:val="auto"/>
                  <w:u w:val="none"/>
                </w:rPr>
                <w:t>@ipu.ru</w:t>
              </w:r>
            </w:hyperlink>
          </w:p>
          <w:p w14:paraId="33852B76" w14:textId="77777777" w:rsidR="00853DD4"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ИНН 7728013512</w:t>
            </w:r>
            <w:r w:rsidR="00A53D40">
              <w:rPr>
                <w:sz w:val="22"/>
                <w:szCs w:val="22"/>
              </w:rPr>
              <w:t xml:space="preserve"> </w:t>
            </w:r>
            <w:r w:rsidR="00A53D40">
              <w:rPr>
                <w:sz w:val="22"/>
                <w:szCs w:val="22"/>
                <w:lang w:val="en-US"/>
              </w:rPr>
              <w:t xml:space="preserve">/ </w:t>
            </w:r>
            <w:r w:rsidRPr="006A1687">
              <w:rPr>
                <w:sz w:val="22"/>
                <w:szCs w:val="22"/>
              </w:rPr>
              <w:t>КПП 772801001</w:t>
            </w:r>
          </w:p>
          <w:p w14:paraId="16E11F8B" w14:textId="77777777" w:rsidR="001E1B43" w:rsidRPr="006A1687" w:rsidRDefault="001E1B43" w:rsidP="006A1687">
            <w:pPr>
              <w:widowControl w:val="0"/>
              <w:tabs>
                <w:tab w:val="left" w:pos="284"/>
                <w:tab w:val="left" w:pos="426"/>
              </w:tabs>
              <w:spacing w:line="20" w:lineRule="atLeast"/>
              <w:contextualSpacing/>
              <w:jc w:val="both"/>
            </w:pPr>
            <w:r>
              <w:rPr>
                <w:sz w:val="22"/>
                <w:szCs w:val="22"/>
              </w:rPr>
              <w:t>ОГРН 1037739269590</w:t>
            </w:r>
          </w:p>
          <w:p w14:paraId="5583CA85" w14:textId="77777777" w:rsidR="00853DD4" w:rsidRPr="006A1687"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ГУ Банка России по ЦФО</w:t>
            </w:r>
            <w:r w:rsidR="001E1B43">
              <w:rPr>
                <w:sz w:val="22"/>
                <w:szCs w:val="22"/>
              </w:rPr>
              <w:t>,</w:t>
            </w:r>
            <w:r w:rsidRPr="006A1687">
              <w:rPr>
                <w:sz w:val="22"/>
                <w:szCs w:val="22"/>
              </w:rPr>
              <w:t xml:space="preserve"> УФК по г. Москве</w:t>
            </w:r>
          </w:p>
          <w:p w14:paraId="3BFD44E8" w14:textId="77777777" w:rsidR="00EB284F" w:rsidRPr="006A1687"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Единый казначейский счет</w:t>
            </w:r>
          </w:p>
          <w:p w14:paraId="7E494408" w14:textId="77777777" w:rsidR="00853DD4" w:rsidRPr="006A1687"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40102810545370000003</w:t>
            </w:r>
          </w:p>
          <w:p w14:paraId="5BC3D93F" w14:textId="77777777" w:rsidR="00853DD4" w:rsidRPr="006A1687" w:rsidRDefault="00853DD4" w:rsidP="006A1687">
            <w:pPr>
              <w:widowControl w:val="0"/>
              <w:tabs>
                <w:tab w:val="left" w:pos="284"/>
                <w:tab w:val="left" w:pos="426"/>
              </w:tabs>
              <w:spacing w:line="20" w:lineRule="atLeast"/>
              <w:contextualSpacing/>
              <w:jc w:val="both"/>
              <w:rPr>
                <w:sz w:val="22"/>
                <w:szCs w:val="22"/>
              </w:rPr>
            </w:pPr>
            <w:r w:rsidRPr="006A1687">
              <w:rPr>
                <w:sz w:val="22"/>
                <w:szCs w:val="22"/>
              </w:rPr>
              <w:t>Казначейский счет 03214643000000017300</w:t>
            </w:r>
          </w:p>
          <w:p w14:paraId="037226EC" w14:textId="77777777" w:rsidR="001E1B43" w:rsidRPr="006A1687" w:rsidRDefault="00853DD4" w:rsidP="001E1B43">
            <w:pPr>
              <w:widowControl w:val="0"/>
              <w:tabs>
                <w:tab w:val="left" w:pos="284"/>
                <w:tab w:val="left" w:pos="426"/>
              </w:tabs>
              <w:spacing w:line="20" w:lineRule="atLeast"/>
              <w:contextualSpacing/>
              <w:jc w:val="both"/>
              <w:rPr>
                <w:sz w:val="22"/>
                <w:szCs w:val="22"/>
              </w:rPr>
            </w:pPr>
            <w:r w:rsidRPr="006A1687">
              <w:rPr>
                <w:sz w:val="22"/>
                <w:szCs w:val="22"/>
              </w:rPr>
              <w:t>л/с 20736Ц83220</w:t>
            </w:r>
            <w:r w:rsidR="001E1B43">
              <w:rPr>
                <w:sz w:val="22"/>
                <w:szCs w:val="22"/>
              </w:rPr>
              <w:t xml:space="preserve">, </w:t>
            </w:r>
            <w:r w:rsidR="001E1B43" w:rsidRPr="006A1687">
              <w:rPr>
                <w:sz w:val="22"/>
                <w:szCs w:val="22"/>
              </w:rPr>
              <w:t>БИК 004525988</w:t>
            </w:r>
          </w:p>
          <w:p w14:paraId="4D4BE7D4" w14:textId="77777777" w:rsidR="00853DD4" w:rsidRPr="006A1687" w:rsidRDefault="00853DD4" w:rsidP="006A1687">
            <w:pPr>
              <w:widowControl w:val="0"/>
              <w:tabs>
                <w:tab w:val="left" w:pos="284"/>
                <w:tab w:val="left" w:pos="426"/>
              </w:tabs>
              <w:spacing w:line="20" w:lineRule="atLeast"/>
              <w:contextualSpacing/>
              <w:jc w:val="both"/>
            </w:pPr>
            <w:r w:rsidRPr="006A1687">
              <w:rPr>
                <w:sz w:val="22"/>
                <w:szCs w:val="22"/>
              </w:rPr>
              <w:t>ОКВЭД 72.19</w:t>
            </w:r>
            <w:r w:rsidRPr="006A1687">
              <w:rPr>
                <w:sz w:val="22"/>
                <w:szCs w:val="22"/>
                <w:lang w:val="en-US"/>
              </w:rPr>
              <w:t>  </w:t>
            </w:r>
            <w:r w:rsidRPr="006A1687">
              <w:rPr>
                <w:sz w:val="22"/>
                <w:szCs w:val="22"/>
              </w:rPr>
              <w:t xml:space="preserve"> ОКПО 00229530</w:t>
            </w:r>
          </w:p>
          <w:p w14:paraId="74097D6A" w14:textId="77777777" w:rsidR="00D317E8" w:rsidRPr="006A1687" w:rsidRDefault="00853DD4" w:rsidP="006A1687">
            <w:pPr>
              <w:widowControl w:val="0"/>
              <w:tabs>
                <w:tab w:val="left" w:pos="284"/>
                <w:tab w:val="left" w:pos="426"/>
              </w:tabs>
              <w:spacing w:line="20" w:lineRule="atLeast"/>
              <w:contextualSpacing/>
              <w:jc w:val="both"/>
            </w:pPr>
            <w:r w:rsidRPr="006A1687">
              <w:rPr>
                <w:sz w:val="22"/>
                <w:szCs w:val="22"/>
              </w:rPr>
              <w:t>ОКАТО 45293566000</w:t>
            </w:r>
            <w:r w:rsidR="001E1B43">
              <w:rPr>
                <w:sz w:val="22"/>
                <w:szCs w:val="22"/>
              </w:rPr>
              <w:t>,</w:t>
            </w:r>
            <w:r w:rsidR="00536D1E" w:rsidRPr="006A1687">
              <w:rPr>
                <w:sz w:val="22"/>
                <w:szCs w:val="22"/>
              </w:rPr>
              <w:t xml:space="preserve"> </w:t>
            </w:r>
            <w:r w:rsidR="00D317E8" w:rsidRPr="006A1687">
              <w:rPr>
                <w:sz w:val="22"/>
                <w:szCs w:val="22"/>
              </w:rPr>
              <w:t>ОКТМО 45902000000</w:t>
            </w:r>
          </w:p>
          <w:p w14:paraId="2B1D3DB3" w14:textId="77777777" w:rsidR="002E3117" w:rsidRDefault="00853DD4" w:rsidP="006A1687">
            <w:pPr>
              <w:widowControl w:val="0"/>
              <w:tabs>
                <w:tab w:val="left" w:pos="284"/>
                <w:tab w:val="left" w:pos="426"/>
              </w:tabs>
              <w:spacing w:line="20" w:lineRule="atLeast"/>
              <w:contextualSpacing/>
              <w:jc w:val="both"/>
            </w:pPr>
            <w:r w:rsidRPr="006A1687">
              <w:rPr>
                <w:sz w:val="22"/>
                <w:szCs w:val="22"/>
              </w:rPr>
              <w:t>КБК 00000000000000000130</w:t>
            </w:r>
          </w:p>
          <w:p w14:paraId="1BD4CEFA" w14:textId="77777777" w:rsidR="00536D1E" w:rsidRPr="006A1687" w:rsidRDefault="00536D1E" w:rsidP="006A1687">
            <w:pPr>
              <w:widowControl w:val="0"/>
              <w:tabs>
                <w:tab w:val="left" w:pos="284"/>
                <w:tab w:val="left" w:pos="426"/>
              </w:tabs>
              <w:spacing w:line="20" w:lineRule="atLeast"/>
              <w:contextualSpacing/>
              <w:jc w:val="both"/>
            </w:pPr>
          </w:p>
        </w:tc>
      </w:tr>
      <w:tr w:rsidR="00853DD4" w:rsidRPr="006A1687" w14:paraId="1415D4FF" w14:textId="77777777">
        <w:trPr>
          <w:trHeight w:val="321"/>
        </w:trPr>
        <w:tc>
          <w:tcPr>
            <w:tcW w:w="4952" w:type="dxa"/>
            <w:tcBorders>
              <w:top w:val="single" w:sz="4" w:space="0" w:color="EEECE1"/>
              <w:left w:val="single" w:sz="4" w:space="0" w:color="EEECE1"/>
              <w:bottom w:val="single" w:sz="4" w:space="0" w:color="EEECE1"/>
              <w:right w:val="single" w:sz="4" w:space="0" w:color="EEECE1"/>
            </w:tcBorders>
          </w:tcPr>
          <w:p w14:paraId="1729503E" w14:textId="77777777" w:rsidR="00853DD4" w:rsidRPr="006A1687" w:rsidRDefault="00853DD4" w:rsidP="006A1687">
            <w:pPr>
              <w:widowControl w:val="0"/>
              <w:spacing w:line="20" w:lineRule="atLeast"/>
              <w:contextualSpacing/>
              <w:jc w:val="both"/>
            </w:pPr>
            <w:r w:rsidRPr="006A1687">
              <w:t>_________________________</w:t>
            </w:r>
          </w:p>
        </w:tc>
        <w:tc>
          <w:tcPr>
            <w:tcW w:w="4953" w:type="dxa"/>
            <w:tcBorders>
              <w:top w:val="single" w:sz="4" w:space="0" w:color="EEECE1"/>
              <w:left w:val="single" w:sz="4" w:space="0" w:color="EEECE1"/>
              <w:bottom w:val="single" w:sz="4" w:space="0" w:color="EEECE1"/>
              <w:right w:val="single" w:sz="4" w:space="0" w:color="EEECE1"/>
            </w:tcBorders>
          </w:tcPr>
          <w:p w14:paraId="26F80649" w14:textId="77777777" w:rsidR="00853DD4" w:rsidRPr="006A1687" w:rsidRDefault="00853DD4" w:rsidP="006A1687">
            <w:pPr>
              <w:widowControl w:val="0"/>
              <w:tabs>
                <w:tab w:val="left" w:pos="284"/>
                <w:tab w:val="left" w:pos="426"/>
              </w:tabs>
              <w:spacing w:line="20" w:lineRule="atLeast"/>
              <w:contextualSpacing/>
              <w:jc w:val="both"/>
            </w:pPr>
            <w:r w:rsidRPr="006A1687">
              <w:t>_________________________</w:t>
            </w:r>
          </w:p>
        </w:tc>
      </w:tr>
      <w:tr w:rsidR="00853DD4" w:rsidRPr="006A1687" w14:paraId="53C315B1" w14:textId="77777777">
        <w:tc>
          <w:tcPr>
            <w:tcW w:w="4952" w:type="dxa"/>
            <w:tcBorders>
              <w:top w:val="single" w:sz="4" w:space="0" w:color="EEECE1"/>
              <w:left w:val="single" w:sz="4" w:space="0" w:color="EEECE1"/>
              <w:bottom w:val="single" w:sz="4" w:space="0" w:color="EEECE1"/>
              <w:right w:val="single" w:sz="4" w:space="0" w:color="EEECE1"/>
            </w:tcBorders>
          </w:tcPr>
          <w:p w14:paraId="2498F023" w14:textId="77777777" w:rsidR="00853DD4" w:rsidRPr="006A1687" w:rsidRDefault="00853DD4" w:rsidP="006A1687">
            <w:pPr>
              <w:widowControl w:val="0"/>
              <w:spacing w:line="20" w:lineRule="atLeast"/>
              <w:contextualSpacing/>
              <w:jc w:val="both"/>
              <w:rPr>
                <w:lang w:val="en-US"/>
              </w:rPr>
            </w:pPr>
            <w:r w:rsidRPr="006A1687">
              <w:t xml:space="preserve">/ </w:t>
            </w:r>
            <w:r w:rsidR="0054562A" w:rsidRPr="006A1687">
              <w:t xml:space="preserve">                                            </w:t>
            </w:r>
            <w:r w:rsidRPr="006A1687">
              <w:t>/</w:t>
            </w:r>
            <w:r w:rsidRPr="006A1687">
              <w:rPr>
                <w:lang w:val="en-US"/>
              </w:rPr>
              <w:t xml:space="preserve"> </w:t>
            </w:r>
          </w:p>
        </w:tc>
        <w:tc>
          <w:tcPr>
            <w:tcW w:w="4953" w:type="dxa"/>
            <w:tcBorders>
              <w:top w:val="single" w:sz="4" w:space="0" w:color="EEECE1"/>
              <w:left w:val="single" w:sz="4" w:space="0" w:color="EEECE1"/>
              <w:bottom w:val="single" w:sz="4" w:space="0" w:color="EEECE1"/>
              <w:right w:val="single" w:sz="4" w:space="0" w:color="EEECE1"/>
            </w:tcBorders>
          </w:tcPr>
          <w:p w14:paraId="1A413CB8" w14:textId="77777777" w:rsidR="00853DD4" w:rsidRPr="006A1687" w:rsidRDefault="00853DD4" w:rsidP="006A1687">
            <w:pPr>
              <w:widowControl w:val="0"/>
              <w:tabs>
                <w:tab w:val="left" w:pos="284"/>
                <w:tab w:val="left" w:pos="426"/>
              </w:tabs>
              <w:spacing w:line="20" w:lineRule="atLeast"/>
              <w:contextualSpacing/>
              <w:jc w:val="both"/>
              <w:rPr>
                <w:sz w:val="20"/>
                <w:szCs w:val="20"/>
              </w:rPr>
            </w:pPr>
            <w:r w:rsidRPr="006A1687">
              <w:rPr>
                <w:sz w:val="20"/>
                <w:szCs w:val="20"/>
              </w:rPr>
              <w:t>/</w:t>
            </w:r>
            <w:r w:rsidR="00491C6C" w:rsidRPr="006A1687">
              <w:rPr>
                <w:sz w:val="20"/>
                <w:szCs w:val="20"/>
              </w:rPr>
              <w:t>Барабанов И.Н.</w:t>
            </w:r>
            <w:r w:rsidRPr="006A1687">
              <w:rPr>
                <w:sz w:val="20"/>
                <w:szCs w:val="20"/>
              </w:rPr>
              <w:t xml:space="preserve">/ </w:t>
            </w:r>
          </w:p>
        </w:tc>
      </w:tr>
      <w:tr w:rsidR="00853DD4" w:rsidRPr="006A1687" w14:paraId="654CC079" w14:textId="77777777">
        <w:trPr>
          <w:trHeight w:val="173"/>
        </w:trPr>
        <w:tc>
          <w:tcPr>
            <w:tcW w:w="4952" w:type="dxa"/>
            <w:tcBorders>
              <w:top w:val="single" w:sz="4" w:space="0" w:color="EEECE1"/>
              <w:left w:val="single" w:sz="4" w:space="0" w:color="EEECE1"/>
              <w:bottom w:val="single" w:sz="4" w:space="0" w:color="EEECE1"/>
              <w:right w:val="single" w:sz="4" w:space="0" w:color="EEECE1"/>
            </w:tcBorders>
          </w:tcPr>
          <w:p w14:paraId="7E23FFA3" w14:textId="77777777" w:rsidR="00853DD4" w:rsidRPr="006A1687" w:rsidRDefault="00853DD4" w:rsidP="006A1687">
            <w:pPr>
              <w:widowControl w:val="0"/>
              <w:spacing w:line="20" w:lineRule="atLeast"/>
              <w:contextualSpacing/>
              <w:jc w:val="both"/>
            </w:pPr>
          </w:p>
        </w:tc>
        <w:tc>
          <w:tcPr>
            <w:tcW w:w="4953" w:type="dxa"/>
            <w:tcBorders>
              <w:top w:val="single" w:sz="4" w:space="0" w:color="EEECE1"/>
              <w:left w:val="single" w:sz="4" w:space="0" w:color="EEECE1"/>
              <w:bottom w:val="single" w:sz="4" w:space="0" w:color="EEECE1"/>
              <w:right w:val="single" w:sz="4" w:space="0" w:color="EEECE1"/>
            </w:tcBorders>
          </w:tcPr>
          <w:p w14:paraId="46131656" w14:textId="77777777" w:rsidR="00853DD4" w:rsidRPr="006A1687" w:rsidRDefault="00853DD4" w:rsidP="006A1687">
            <w:pPr>
              <w:widowControl w:val="0"/>
              <w:tabs>
                <w:tab w:val="left" w:pos="284"/>
                <w:tab w:val="left" w:pos="426"/>
              </w:tabs>
              <w:spacing w:line="20" w:lineRule="atLeast"/>
              <w:contextualSpacing/>
              <w:jc w:val="both"/>
              <w:rPr>
                <w:sz w:val="20"/>
                <w:szCs w:val="20"/>
              </w:rPr>
            </w:pPr>
            <w:r w:rsidRPr="006A1687">
              <w:rPr>
                <w:sz w:val="20"/>
                <w:szCs w:val="20"/>
              </w:rPr>
              <w:t>М.П.</w:t>
            </w:r>
          </w:p>
        </w:tc>
      </w:tr>
    </w:tbl>
    <w:p w14:paraId="4C80DCFD" w14:textId="77777777" w:rsidR="00853DD4" w:rsidRPr="006A1687" w:rsidRDefault="00853DD4" w:rsidP="006A1687">
      <w:pPr>
        <w:widowControl w:val="0"/>
        <w:tabs>
          <w:tab w:val="left" w:pos="284"/>
          <w:tab w:val="left" w:pos="426"/>
        </w:tabs>
        <w:spacing w:line="20" w:lineRule="atLeast"/>
        <w:contextualSpacing/>
        <w:jc w:val="both"/>
      </w:pPr>
    </w:p>
    <w:p w14:paraId="06AAB97E" w14:textId="77777777" w:rsidR="00853DD4" w:rsidRPr="006A1687" w:rsidRDefault="00853DD4" w:rsidP="006A1687">
      <w:pPr>
        <w:widowControl w:val="0"/>
        <w:tabs>
          <w:tab w:val="left" w:pos="284"/>
          <w:tab w:val="left" w:pos="426"/>
        </w:tabs>
        <w:spacing w:line="20" w:lineRule="atLeast"/>
        <w:contextualSpacing/>
        <w:jc w:val="both"/>
      </w:pPr>
      <w:r w:rsidRPr="006A1687">
        <w:br w:type="page"/>
      </w:r>
      <w:r w:rsidRPr="006A1687">
        <w:lastRenderedPageBreak/>
        <w:t>Приложение № 1</w:t>
      </w:r>
    </w:p>
    <w:p w14:paraId="759B1068" w14:textId="77777777" w:rsidR="00C33AC1" w:rsidRDefault="00853DD4"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r w:rsidRPr="006A1687">
        <w:tab/>
      </w:r>
      <w:r w:rsidRPr="006A1687">
        <w:tab/>
      </w:r>
      <w:r w:rsidRPr="006A1687">
        <w:tab/>
      </w:r>
      <w:r w:rsidRPr="006A1687">
        <w:tab/>
      </w:r>
      <w:r w:rsidRPr="006A1687">
        <w:tab/>
      </w:r>
      <w:r w:rsidRPr="006A1687">
        <w:tab/>
        <w:t xml:space="preserve">                   </w:t>
      </w:r>
      <w:r w:rsidR="0054562A" w:rsidRPr="006A1687">
        <w:t xml:space="preserve">       </w:t>
      </w:r>
      <w:r w:rsidRPr="006A1687">
        <w:t xml:space="preserve">к Договору </w:t>
      </w:r>
      <w:r w:rsidR="00B21E50" w:rsidRPr="006A1687">
        <w:rPr>
          <w:b/>
          <w:bCs/>
        </w:rPr>
        <w:t xml:space="preserve">№ </w:t>
      </w:r>
      <w:r w:rsidR="00D14430">
        <w:rPr>
          <w:b/>
          <w:bCs/>
        </w:rPr>
        <w:t>208-24</w:t>
      </w:r>
      <w:r w:rsidR="00002306" w:rsidRPr="006A1687">
        <w:rPr>
          <w:b/>
          <w:bCs/>
        </w:rPr>
        <w:t>/</w:t>
      </w:r>
      <w:r w:rsidR="009B00D4" w:rsidRPr="006A1687">
        <w:rPr>
          <w:b/>
          <w:bCs/>
        </w:rPr>
        <w:t>33</w:t>
      </w:r>
      <w:r w:rsidRPr="006A1687">
        <w:t xml:space="preserve"> от </w:t>
      </w:r>
      <w:r w:rsidR="00A34488" w:rsidRPr="006A1687">
        <w:rPr>
          <w:b/>
          <w:bCs/>
        </w:rPr>
        <w:t>«</w:t>
      </w:r>
      <w:r w:rsidR="003756B5">
        <w:rPr>
          <w:b/>
          <w:bCs/>
        </w:rPr>
        <w:t>16</w:t>
      </w:r>
      <w:r w:rsidR="00A34488" w:rsidRPr="006A1687">
        <w:rPr>
          <w:b/>
          <w:bCs/>
        </w:rPr>
        <w:t xml:space="preserve">» </w:t>
      </w:r>
      <w:r w:rsidR="003756B5">
        <w:rPr>
          <w:b/>
          <w:bCs/>
        </w:rPr>
        <w:t>мая</w:t>
      </w:r>
      <w:r w:rsidR="00A34488" w:rsidRPr="006A1687">
        <w:rPr>
          <w:b/>
          <w:bCs/>
        </w:rPr>
        <w:t xml:space="preserve"> </w:t>
      </w:r>
      <w:r w:rsidR="00D14430">
        <w:rPr>
          <w:b/>
          <w:bCs/>
        </w:rPr>
        <w:t>2024</w:t>
      </w:r>
      <w:r w:rsidR="00C33AC1" w:rsidRPr="006A1687">
        <w:rPr>
          <w:b/>
          <w:bCs/>
        </w:rPr>
        <w:t xml:space="preserve"> г.</w:t>
      </w:r>
    </w:p>
    <w:p w14:paraId="58D164B5"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74116890"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5AE56355"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2D209A02" w14:textId="77777777" w:rsidR="00963EC1" w:rsidRPr="006A1687"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pPr>
      <w:r>
        <w:rPr>
          <w:b/>
          <w:bCs/>
        </w:rPr>
        <w:t>ФОРМА</w:t>
      </w:r>
    </w:p>
    <w:p w14:paraId="56C1084E" w14:textId="77777777" w:rsidR="00853DD4" w:rsidRPr="006A1687" w:rsidRDefault="00853DD4" w:rsidP="006A1687">
      <w:pPr>
        <w:widowControl w:val="0"/>
        <w:tabs>
          <w:tab w:val="left" w:pos="284"/>
          <w:tab w:val="left" w:pos="426"/>
        </w:tabs>
        <w:spacing w:line="20" w:lineRule="atLeast"/>
        <w:contextualSpacing/>
        <w:jc w:val="both"/>
        <w:rPr>
          <w:b/>
        </w:rPr>
      </w:pPr>
    </w:p>
    <w:p w14:paraId="46688069" w14:textId="77777777" w:rsidR="00853DD4" w:rsidRPr="006A1687" w:rsidRDefault="00853DD4" w:rsidP="006A1687">
      <w:pPr>
        <w:widowControl w:val="0"/>
        <w:tabs>
          <w:tab w:val="left" w:pos="284"/>
          <w:tab w:val="left" w:pos="426"/>
        </w:tabs>
        <w:spacing w:line="20" w:lineRule="atLeast"/>
        <w:contextualSpacing/>
        <w:jc w:val="both"/>
      </w:pPr>
    </w:p>
    <w:p w14:paraId="32132173" w14:textId="77777777" w:rsidR="00853DD4" w:rsidRPr="006A1687" w:rsidRDefault="00853DD4" w:rsidP="006A1687">
      <w:pPr>
        <w:widowControl w:val="0"/>
        <w:tabs>
          <w:tab w:val="left" w:pos="284"/>
          <w:tab w:val="left" w:pos="426"/>
        </w:tabs>
        <w:spacing w:line="20" w:lineRule="atLeast"/>
        <w:contextualSpacing/>
        <w:jc w:val="center"/>
        <w:rPr>
          <w:b/>
        </w:rPr>
      </w:pPr>
      <w:r w:rsidRPr="006A1687">
        <w:rPr>
          <w:b/>
        </w:rPr>
        <w:t xml:space="preserve">Расчет стоимости Услуг по Договору № </w:t>
      </w:r>
      <w:r w:rsidR="00D14430">
        <w:rPr>
          <w:b/>
        </w:rPr>
        <w:t>208-24</w:t>
      </w:r>
      <w:r w:rsidR="00002306" w:rsidRPr="006A1687">
        <w:rPr>
          <w:b/>
        </w:rPr>
        <w:t>/</w:t>
      </w:r>
      <w:r w:rsidR="009B00D4" w:rsidRPr="006A1687">
        <w:rPr>
          <w:b/>
        </w:rPr>
        <w:t>33</w:t>
      </w:r>
    </w:p>
    <w:p w14:paraId="22F7026F" w14:textId="77777777" w:rsidR="00853DD4" w:rsidRPr="006A1687" w:rsidRDefault="00853DD4" w:rsidP="006A1687">
      <w:pPr>
        <w:widowControl w:val="0"/>
        <w:tabs>
          <w:tab w:val="left" w:pos="284"/>
          <w:tab w:val="left" w:pos="426"/>
        </w:tabs>
        <w:spacing w:line="20" w:lineRule="atLeast"/>
        <w:contextualSpacing/>
        <w:jc w:val="both"/>
        <w:rPr>
          <w:b/>
        </w:rPr>
      </w:pPr>
    </w:p>
    <w:tbl>
      <w:tblPr>
        <w:tblW w:w="9981" w:type="dxa"/>
        <w:tblInd w:w="108" w:type="dxa"/>
        <w:tblLook w:val="0000" w:firstRow="0" w:lastRow="0" w:firstColumn="0" w:lastColumn="0" w:noHBand="0" w:noVBand="0"/>
      </w:tblPr>
      <w:tblGrid>
        <w:gridCol w:w="846"/>
        <w:gridCol w:w="5391"/>
        <w:gridCol w:w="3744"/>
      </w:tblGrid>
      <w:tr w:rsidR="00853DD4" w:rsidRPr="006A1687" w14:paraId="6F953BDB" w14:textId="77777777">
        <w:tc>
          <w:tcPr>
            <w:tcW w:w="846" w:type="dxa"/>
            <w:tcBorders>
              <w:top w:val="single" w:sz="4" w:space="0" w:color="000000"/>
              <w:left w:val="single" w:sz="4" w:space="0" w:color="000000"/>
              <w:bottom w:val="single" w:sz="4" w:space="0" w:color="000000"/>
              <w:right w:val="single" w:sz="4" w:space="0" w:color="000000"/>
            </w:tcBorders>
          </w:tcPr>
          <w:p w14:paraId="79252500" w14:textId="77777777" w:rsidR="00853DD4" w:rsidRPr="006A1687" w:rsidRDefault="00853DD4" w:rsidP="006A1687">
            <w:pPr>
              <w:widowControl w:val="0"/>
              <w:tabs>
                <w:tab w:val="left" w:pos="284"/>
                <w:tab w:val="left" w:pos="426"/>
              </w:tabs>
              <w:spacing w:line="20" w:lineRule="atLeast"/>
              <w:contextualSpacing/>
              <w:jc w:val="both"/>
              <w:rPr>
                <w:b/>
                <w:lang w:eastAsia="en-US"/>
              </w:rPr>
            </w:pPr>
            <w:r w:rsidRPr="006A1687">
              <w:t>№</w:t>
            </w:r>
          </w:p>
        </w:tc>
        <w:tc>
          <w:tcPr>
            <w:tcW w:w="5391" w:type="dxa"/>
            <w:tcBorders>
              <w:top w:val="single" w:sz="4" w:space="0" w:color="000000"/>
              <w:left w:val="single" w:sz="4" w:space="0" w:color="000000"/>
              <w:bottom w:val="single" w:sz="4" w:space="0" w:color="000000"/>
              <w:right w:val="single" w:sz="4" w:space="0" w:color="000000"/>
            </w:tcBorders>
          </w:tcPr>
          <w:p w14:paraId="2109788C" w14:textId="77777777" w:rsidR="00853DD4" w:rsidRPr="006A1687" w:rsidRDefault="00853DD4" w:rsidP="006A1687">
            <w:pPr>
              <w:widowControl w:val="0"/>
              <w:tabs>
                <w:tab w:val="left" w:pos="284"/>
                <w:tab w:val="left" w:pos="426"/>
              </w:tabs>
              <w:spacing w:line="20" w:lineRule="atLeast"/>
              <w:contextualSpacing/>
              <w:jc w:val="both"/>
              <w:rPr>
                <w:b/>
                <w:lang w:eastAsia="en-US"/>
              </w:rPr>
            </w:pPr>
            <w:r w:rsidRPr="006A1687">
              <w:t>Заказчик/Участник (-и) Конференции (Ф.И.О.)</w:t>
            </w:r>
          </w:p>
        </w:tc>
        <w:tc>
          <w:tcPr>
            <w:tcW w:w="3744" w:type="dxa"/>
            <w:tcBorders>
              <w:top w:val="single" w:sz="4" w:space="0" w:color="000000"/>
              <w:left w:val="single" w:sz="4" w:space="0" w:color="000000"/>
              <w:bottom w:val="single" w:sz="4" w:space="0" w:color="000000"/>
              <w:right w:val="single" w:sz="4" w:space="0" w:color="000000"/>
            </w:tcBorders>
          </w:tcPr>
          <w:p w14:paraId="03625CF8" w14:textId="77777777" w:rsidR="00853DD4" w:rsidRPr="006A1687" w:rsidRDefault="00853DD4" w:rsidP="006A1687">
            <w:pPr>
              <w:widowControl w:val="0"/>
              <w:tabs>
                <w:tab w:val="left" w:pos="284"/>
                <w:tab w:val="left" w:pos="426"/>
              </w:tabs>
              <w:spacing w:line="20" w:lineRule="atLeast"/>
              <w:contextualSpacing/>
              <w:jc w:val="both"/>
              <w:rPr>
                <w:b/>
                <w:lang w:eastAsia="en-US"/>
              </w:rPr>
            </w:pPr>
            <w:r w:rsidRPr="006A1687">
              <w:t xml:space="preserve">Сумма оргвзноса, </w:t>
            </w:r>
            <w:r w:rsidR="00B21E50" w:rsidRPr="006A1687">
              <w:t>руб.</w:t>
            </w:r>
          </w:p>
        </w:tc>
      </w:tr>
      <w:tr w:rsidR="00853DD4" w:rsidRPr="006A1687" w14:paraId="265B9242" w14:textId="77777777">
        <w:trPr>
          <w:trHeight w:val="331"/>
        </w:trPr>
        <w:tc>
          <w:tcPr>
            <w:tcW w:w="846" w:type="dxa"/>
            <w:tcBorders>
              <w:top w:val="single" w:sz="4" w:space="0" w:color="000000"/>
              <w:left w:val="single" w:sz="4" w:space="0" w:color="000000"/>
              <w:bottom w:val="single" w:sz="4" w:space="0" w:color="000000"/>
              <w:right w:val="single" w:sz="4" w:space="0" w:color="000000"/>
            </w:tcBorders>
          </w:tcPr>
          <w:p w14:paraId="4B262F61" w14:textId="77777777" w:rsidR="00853DD4" w:rsidRPr="006A1687" w:rsidRDefault="00853DD4" w:rsidP="006A1687">
            <w:pPr>
              <w:widowControl w:val="0"/>
              <w:tabs>
                <w:tab w:val="left" w:pos="284"/>
                <w:tab w:val="left" w:pos="426"/>
              </w:tabs>
              <w:spacing w:line="20" w:lineRule="atLeast"/>
              <w:contextualSpacing/>
              <w:jc w:val="both"/>
              <w:rPr>
                <w:lang w:eastAsia="en-US"/>
              </w:rPr>
            </w:pPr>
            <w:r w:rsidRPr="006A1687">
              <w:t>1</w:t>
            </w:r>
          </w:p>
        </w:tc>
        <w:tc>
          <w:tcPr>
            <w:tcW w:w="5391" w:type="dxa"/>
            <w:tcBorders>
              <w:top w:val="single" w:sz="4" w:space="0" w:color="000000"/>
              <w:left w:val="single" w:sz="4" w:space="0" w:color="000000"/>
              <w:bottom w:val="single" w:sz="4" w:space="0" w:color="000000"/>
              <w:right w:val="single" w:sz="4" w:space="0" w:color="000000"/>
            </w:tcBorders>
          </w:tcPr>
          <w:p w14:paraId="12F46898" w14:textId="77777777" w:rsidR="00853DD4" w:rsidRPr="006A1687" w:rsidRDefault="00853DD4" w:rsidP="006A1687">
            <w:pPr>
              <w:widowControl w:val="0"/>
              <w:tabs>
                <w:tab w:val="left" w:pos="284"/>
                <w:tab w:val="left" w:pos="426"/>
              </w:tabs>
              <w:spacing w:line="20" w:lineRule="atLeast"/>
              <w:contextualSpacing/>
              <w:jc w:val="both"/>
              <w:rPr>
                <w:lang w:eastAsia="en-US"/>
              </w:rPr>
            </w:pPr>
          </w:p>
        </w:tc>
        <w:tc>
          <w:tcPr>
            <w:tcW w:w="3744" w:type="dxa"/>
            <w:tcBorders>
              <w:top w:val="single" w:sz="4" w:space="0" w:color="000000"/>
              <w:left w:val="single" w:sz="4" w:space="0" w:color="000000"/>
              <w:bottom w:val="single" w:sz="4" w:space="0" w:color="000000"/>
              <w:right w:val="single" w:sz="4" w:space="0" w:color="000000"/>
            </w:tcBorders>
          </w:tcPr>
          <w:p w14:paraId="455D4637" w14:textId="77777777" w:rsidR="00853DD4" w:rsidRPr="006A1687" w:rsidRDefault="00853DD4" w:rsidP="006A1687">
            <w:pPr>
              <w:widowControl w:val="0"/>
              <w:tabs>
                <w:tab w:val="left" w:pos="284"/>
                <w:tab w:val="left" w:pos="426"/>
              </w:tabs>
              <w:spacing w:line="20" w:lineRule="atLeast"/>
              <w:contextualSpacing/>
              <w:jc w:val="both"/>
              <w:rPr>
                <w:lang w:eastAsia="en-US"/>
              </w:rPr>
            </w:pPr>
          </w:p>
        </w:tc>
      </w:tr>
      <w:tr w:rsidR="00853DD4" w:rsidRPr="006A1687" w14:paraId="636FB48B" w14:textId="77777777">
        <w:trPr>
          <w:trHeight w:val="421"/>
        </w:trPr>
        <w:tc>
          <w:tcPr>
            <w:tcW w:w="846" w:type="dxa"/>
            <w:tcBorders>
              <w:top w:val="single" w:sz="4" w:space="0" w:color="000000"/>
              <w:left w:val="single" w:sz="4" w:space="0" w:color="000000"/>
              <w:bottom w:val="single" w:sz="4" w:space="0" w:color="000000"/>
              <w:right w:val="single" w:sz="4" w:space="0" w:color="000000"/>
            </w:tcBorders>
          </w:tcPr>
          <w:p w14:paraId="2206C57F" w14:textId="77777777" w:rsidR="00853DD4" w:rsidRPr="006A1687" w:rsidRDefault="00853DD4" w:rsidP="006A1687">
            <w:pPr>
              <w:widowControl w:val="0"/>
              <w:tabs>
                <w:tab w:val="left" w:pos="284"/>
                <w:tab w:val="left" w:pos="426"/>
              </w:tabs>
              <w:spacing w:line="20" w:lineRule="atLeast"/>
              <w:contextualSpacing/>
              <w:jc w:val="both"/>
              <w:rPr>
                <w:lang w:eastAsia="en-US"/>
              </w:rPr>
            </w:pPr>
            <w:r w:rsidRPr="006A1687">
              <w:t>2</w:t>
            </w:r>
          </w:p>
        </w:tc>
        <w:tc>
          <w:tcPr>
            <w:tcW w:w="5391" w:type="dxa"/>
            <w:tcBorders>
              <w:top w:val="single" w:sz="4" w:space="0" w:color="000000"/>
              <w:left w:val="single" w:sz="4" w:space="0" w:color="000000"/>
              <w:bottom w:val="single" w:sz="4" w:space="0" w:color="000000"/>
              <w:right w:val="single" w:sz="4" w:space="0" w:color="000000"/>
            </w:tcBorders>
          </w:tcPr>
          <w:p w14:paraId="78D3529B" w14:textId="77777777" w:rsidR="00853DD4" w:rsidRPr="006A1687" w:rsidRDefault="00853DD4" w:rsidP="006A1687">
            <w:pPr>
              <w:widowControl w:val="0"/>
              <w:tabs>
                <w:tab w:val="left" w:pos="284"/>
                <w:tab w:val="left" w:pos="426"/>
              </w:tabs>
              <w:spacing w:line="20" w:lineRule="atLeast"/>
              <w:contextualSpacing/>
              <w:jc w:val="both"/>
              <w:rPr>
                <w:lang w:eastAsia="en-US"/>
              </w:rPr>
            </w:pPr>
          </w:p>
        </w:tc>
        <w:tc>
          <w:tcPr>
            <w:tcW w:w="3744" w:type="dxa"/>
            <w:tcBorders>
              <w:top w:val="single" w:sz="4" w:space="0" w:color="000000"/>
              <w:left w:val="single" w:sz="4" w:space="0" w:color="000000"/>
              <w:bottom w:val="single" w:sz="4" w:space="0" w:color="000000"/>
              <w:right w:val="single" w:sz="4" w:space="0" w:color="000000"/>
            </w:tcBorders>
          </w:tcPr>
          <w:p w14:paraId="5E14EA5C" w14:textId="77777777" w:rsidR="00853DD4" w:rsidRPr="006A1687" w:rsidRDefault="00853DD4" w:rsidP="006A1687">
            <w:pPr>
              <w:widowControl w:val="0"/>
              <w:tabs>
                <w:tab w:val="left" w:pos="284"/>
                <w:tab w:val="left" w:pos="426"/>
              </w:tabs>
              <w:spacing w:line="20" w:lineRule="atLeast"/>
              <w:contextualSpacing/>
              <w:jc w:val="both"/>
              <w:rPr>
                <w:lang w:eastAsia="en-US"/>
              </w:rPr>
            </w:pPr>
          </w:p>
        </w:tc>
      </w:tr>
      <w:tr w:rsidR="00853DD4" w:rsidRPr="006A1687" w14:paraId="711C7905" w14:textId="77777777">
        <w:tc>
          <w:tcPr>
            <w:tcW w:w="6237" w:type="dxa"/>
            <w:gridSpan w:val="2"/>
            <w:tcBorders>
              <w:top w:val="single" w:sz="4" w:space="0" w:color="000000"/>
              <w:left w:val="single" w:sz="4" w:space="0" w:color="000000"/>
              <w:bottom w:val="single" w:sz="4" w:space="0" w:color="000000"/>
              <w:right w:val="single" w:sz="4" w:space="0" w:color="000000"/>
            </w:tcBorders>
          </w:tcPr>
          <w:p w14:paraId="4F6E32A1" w14:textId="77777777" w:rsidR="00853DD4" w:rsidRPr="006A1687" w:rsidRDefault="00853DD4" w:rsidP="006A1687">
            <w:pPr>
              <w:widowControl w:val="0"/>
              <w:tabs>
                <w:tab w:val="left" w:pos="284"/>
                <w:tab w:val="left" w:pos="426"/>
              </w:tabs>
              <w:spacing w:line="20" w:lineRule="atLeast"/>
              <w:contextualSpacing/>
              <w:jc w:val="both"/>
              <w:rPr>
                <w:b/>
              </w:rPr>
            </w:pPr>
            <w:r w:rsidRPr="006A1687">
              <w:t>Итого общая стоимость Услуг по Договору составляет:</w:t>
            </w:r>
          </w:p>
        </w:tc>
        <w:tc>
          <w:tcPr>
            <w:tcW w:w="3744" w:type="dxa"/>
            <w:tcBorders>
              <w:top w:val="single" w:sz="4" w:space="0" w:color="000000"/>
              <w:left w:val="single" w:sz="4" w:space="0" w:color="000000"/>
              <w:bottom w:val="single" w:sz="4" w:space="0" w:color="000000"/>
              <w:right w:val="single" w:sz="4" w:space="0" w:color="000000"/>
            </w:tcBorders>
          </w:tcPr>
          <w:p w14:paraId="5199272D" w14:textId="77777777" w:rsidR="002E3117" w:rsidRDefault="00853DD4" w:rsidP="006A1687">
            <w:pPr>
              <w:widowControl w:val="0"/>
              <w:tabs>
                <w:tab w:val="left" w:pos="284"/>
                <w:tab w:val="left" w:pos="426"/>
              </w:tabs>
              <w:spacing w:line="20" w:lineRule="atLeast"/>
              <w:contextualSpacing/>
              <w:jc w:val="both"/>
              <w:rPr>
                <w:b/>
              </w:rPr>
            </w:pPr>
            <w:r w:rsidRPr="006A1687">
              <w:rPr>
                <w:b/>
                <w:lang w:val="en-US"/>
              </w:rPr>
              <w:t>XXX</w:t>
            </w:r>
            <w:r w:rsidRPr="006A1687">
              <w:rPr>
                <w:b/>
              </w:rPr>
              <w:t>,00</w:t>
            </w:r>
          </w:p>
          <w:p w14:paraId="7B80B745" w14:textId="77777777" w:rsidR="002E3117" w:rsidRDefault="00853DD4" w:rsidP="006A1687">
            <w:pPr>
              <w:widowControl w:val="0"/>
              <w:tabs>
                <w:tab w:val="left" w:pos="284"/>
                <w:tab w:val="left" w:pos="426"/>
              </w:tabs>
              <w:spacing w:line="20" w:lineRule="atLeast"/>
              <w:contextualSpacing/>
              <w:jc w:val="both"/>
              <w:rPr>
                <w:b/>
              </w:rPr>
            </w:pPr>
            <w:r w:rsidRPr="006A1687">
              <w:rPr>
                <w:b/>
              </w:rPr>
              <w:t>(</w:t>
            </w:r>
            <w:r w:rsidRPr="00963EC1">
              <w:rPr>
                <w:b/>
                <w:i/>
              </w:rPr>
              <w:t>сумма прописью</w:t>
            </w:r>
            <w:r w:rsidRPr="006A1687">
              <w:rPr>
                <w:b/>
              </w:rPr>
              <w:t xml:space="preserve">) </w:t>
            </w:r>
            <w:r w:rsidR="00B21E50" w:rsidRPr="006A1687">
              <w:rPr>
                <w:b/>
              </w:rPr>
              <w:t>руб.</w:t>
            </w:r>
            <w:r w:rsidRPr="006A1687">
              <w:rPr>
                <w:b/>
              </w:rPr>
              <w:t xml:space="preserve"> 00, в т.ч. НДС 20% </w:t>
            </w:r>
            <w:r w:rsidRPr="006A1687">
              <w:rPr>
                <w:b/>
                <w:lang w:val="en-US"/>
              </w:rPr>
              <w:t>XXX</w:t>
            </w:r>
          </w:p>
          <w:p w14:paraId="1403CEAD" w14:textId="77777777" w:rsidR="00853DD4" w:rsidRPr="006A1687" w:rsidRDefault="00853DD4" w:rsidP="006A1687">
            <w:pPr>
              <w:widowControl w:val="0"/>
              <w:tabs>
                <w:tab w:val="left" w:pos="284"/>
                <w:tab w:val="left" w:pos="426"/>
              </w:tabs>
              <w:spacing w:line="20" w:lineRule="atLeast"/>
              <w:contextualSpacing/>
              <w:jc w:val="both"/>
              <w:rPr>
                <w:b/>
              </w:rPr>
            </w:pPr>
            <w:r w:rsidRPr="006A1687">
              <w:rPr>
                <w:b/>
              </w:rPr>
              <w:t>(</w:t>
            </w:r>
            <w:r w:rsidRPr="00963EC1">
              <w:rPr>
                <w:b/>
                <w:i/>
              </w:rPr>
              <w:t>сумма прописью</w:t>
            </w:r>
            <w:r w:rsidRPr="006A1687">
              <w:rPr>
                <w:b/>
              </w:rPr>
              <w:t xml:space="preserve">) </w:t>
            </w:r>
            <w:r w:rsidR="00B21E50" w:rsidRPr="006A1687">
              <w:rPr>
                <w:b/>
              </w:rPr>
              <w:t>руб.</w:t>
            </w:r>
          </w:p>
        </w:tc>
      </w:tr>
    </w:tbl>
    <w:p w14:paraId="6C5B9B2B" w14:textId="77777777" w:rsidR="00853DD4" w:rsidRPr="006A1687" w:rsidRDefault="00853DD4" w:rsidP="006A1687">
      <w:pPr>
        <w:widowControl w:val="0"/>
        <w:tabs>
          <w:tab w:val="left" w:pos="284"/>
          <w:tab w:val="left" w:pos="426"/>
        </w:tabs>
        <w:spacing w:line="20" w:lineRule="atLeast"/>
        <w:contextualSpacing/>
        <w:jc w:val="both"/>
        <w:rPr>
          <w:b/>
        </w:rPr>
      </w:pPr>
    </w:p>
    <w:p w14:paraId="115C9F42" w14:textId="77777777" w:rsidR="00853DD4" w:rsidRPr="006A1687" w:rsidRDefault="00853DD4" w:rsidP="006A1687">
      <w:pPr>
        <w:widowControl w:val="0"/>
        <w:tabs>
          <w:tab w:val="left" w:pos="284"/>
          <w:tab w:val="left" w:pos="426"/>
        </w:tabs>
        <w:spacing w:line="20" w:lineRule="atLeast"/>
        <w:contextualSpacing/>
        <w:jc w:val="both"/>
        <w:rPr>
          <w:b/>
        </w:rPr>
      </w:pPr>
    </w:p>
    <w:tbl>
      <w:tblPr>
        <w:tblW w:w="9905" w:type="dxa"/>
        <w:tblInd w:w="108" w:type="dxa"/>
        <w:tblLook w:val="0000" w:firstRow="0" w:lastRow="0" w:firstColumn="0" w:lastColumn="0" w:noHBand="0" w:noVBand="0"/>
      </w:tblPr>
      <w:tblGrid>
        <w:gridCol w:w="4952"/>
        <w:gridCol w:w="4953"/>
      </w:tblGrid>
      <w:tr w:rsidR="00853DD4" w:rsidRPr="006A1687" w14:paraId="3D54176D" w14:textId="77777777">
        <w:trPr>
          <w:trHeight w:val="562"/>
        </w:trPr>
        <w:tc>
          <w:tcPr>
            <w:tcW w:w="4952" w:type="dxa"/>
          </w:tcPr>
          <w:p w14:paraId="29566A57" w14:textId="77777777" w:rsidR="00853DD4" w:rsidRDefault="00853DD4" w:rsidP="006A1687">
            <w:pPr>
              <w:widowControl w:val="0"/>
              <w:tabs>
                <w:tab w:val="left" w:pos="284"/>
                <w:tab w:val="left" w:pos="426"/>
              </w:tabs>
              <w:spacing w:line="20" w:lineRule="atLeast"/>
              <w:contextualSpacing/>
              <w:jc w:val="both"/>
              <w:rPr>
                <w:b/>
              </w:rPr>
            </w:pPr>
            <w:r w:rsidRPr="006A1687">
              <w:rPr>
                <w:b/>
              </w:rPr>
              <w:t>Заказчик:</w:t>
            </w:r>
          </w:p>
          <w:p w14:paraId="733A4A65" w14:textId="77777777" w:rsidR="00963EC1" w:rsidRPr="006A1687" w:rsidRDefault="00963EC1" w:rsidP="006A1687">
            <w:pPr>
              <w:widowControl w:val="0"/>
              <w:tabs>
                <w:tab w:val="left" w:pos="284"/>
                <w:tab w:val="left" w:pos="426"/>
              </w:tabs>
              <w:spacing w:line="20" w:lineRule="atLeast"/>
              <w:contextualSpacing/>
              <w:jc w:val="both"/>
              <w:rPr>
                <w:b/>
              </w:rPr>
            </w:pPr>
          </w:p>
          <w:p w14:paraId="1E44E6C6" w14:textId="77777777" w:rsidR="00853DD4" w:rsidRPr="006A1687" w:rsidRDefault="00853DD4" w:rsidP="006A1687">
            <w:pPr>
              <w:widowControl w:val="0"/>
              <w:tabs>
                <w:tab w:val="left" w:pos="284"/>
                <w:tab w:val="left" w:pos="426"/>
              </w:tabs>
              <w:spacing w:line="20" w:lineRule="atLeast"/>
              <w:contextualSpacing/>
              <w:jc w:val="both"/>
              <w:rPr>
                <w:b/>
              </w:rPr>
            </w:pPr>
          </w:p>
          <w:p w14:paraId="54560AED" w14:textId="77777777" w:rsidR="00853DD4" w:rsidRPr="006A1687" w:rsidRDefault="00853DD4" w:rsidP="006A1687">
            <w:pPr>
              <w:widowControl w:val="0"/>
              <w:tabs>
                <w:tab w:val="left" w:pos="284"/>
                <w:tab w:val="left" w:pos="426"/>
              </w:tabs>
              <w:spacing w:line="20" w:lineRule="atLeast"/>
              <w:contextualSpacing/>
              <w:jc w:val="both"/>
            </w:pPr>
            <w:r w:rsidRPr="006A1687">
              <w:t>_________________________</w:t>
            </w:r>
          </w:p>
        </w:tc>
        <w:tc>
          <w:tcPr>
            <w:tcW w:w="4953" w:type="dxa"/>
          </w:tcPr>
          <w:p w14:paraId="03EE0D81" w14:textId="77777777" w:rsidR="002E3117" w:rsidRDefault="00853DD4" w:rsidP="006A1687">
            <w:pPr>
              <w:widowControl w:val="0"/>
              <w:tabs>
                <w:tab w:val="left" w:pos="284"/>
                <w:tab w:val="left" w:pos="426"/>
              </w:tabs>
              <w:spacing w:line="20" w:lineRule="atLeast"/>
              <w:contextualSpacing/>
              <w:jc w:val="both"/>
              <w:rPr>
                <w:b/>
                <w:bCs/>
              </w:rPr>
            </w:pPr>
            <w:r w:rsidRPr="006A1687">
              <w:rPr>
                <w:b/>
                <w:bCs/>
              </w:rPr>
              <w:t>Исполнитель:</w:t>
            </w:r>
          </w:p>
          <w:p w14:paraId="5E88B473" w14:textId="77777777" w:rsidR="00963EC1" w:rsidRDefault="00963EC1" w:rsidP="006A1687">
            <w:pPr>
              <w:widowControl w:val="0"/>
              <w:tabs>
                <w:tab w:val="left" w:pos="284"/>
                <w:tab w:val="left" w:pos="426"/>
              </w:tabs>
              <w:spacing w:line="20" w:lineRule="atLeast"/>
              <w:contextualSpacing/>
              <w:jc w:val="both"/>
            </w:pPr>
          </w:p>
          <w:p w14:paraId="3D7F8E86" w14:textId="77777777" w:rsidR="00853DD4" w:rsidRPr="006A1687" w:rsidRDefault="00853DD4" w:rsidP="006A1687">
            <w:pPr>
              <w:widowControl w:val="0"/>
              <w:tabs>
                <w:tab w:val="left" w:pos="284"/>
                <w:tab w:val="left" w:pos="426"/>
              </w:tabs>
              <w:spacing w:line="20" w:lineRule="atLeast"/>
              <w:contextualSpacing/>
              <w:jc w:val="both"/>
            </w:pPr>
          </w:p>
          <w:p w14:paraId="618B6FFD" w14:textId="77777777" w:rsidR="00853DD4" w:rsidRPr="006A1687" w:rsidRDefault="00853DD4" w:rsidP="006A1687">
            <w:pPr>
              <w:widowControl w:val="0"/>
              <w:tabs>
                <w:tab w:val="left" w:pos="284"/>
                <w:tab w:val="left" w:pos="426"/>
              </w:tabs>
              <w:spacing w:line="20" w:lineRule="atLeast"/>
              <w:contextualSpacing/>
              <w:jc w:val="both"/>
            </w:pPr>
            <w:r w:rsidRPr="006A1687">
              <w:t>_________________________</w:t>
            </w:r>
          </w:p>
        </w:tc>
      </w:tr>
      <w:tr w:rsidR="00853DD4" w:rsidRPr="006A1687" w14:paraId="18867F2E" w14:textId="77777777">
        <w:tc>
          <w:tcPr>
            <w:tcW w:w="4952" w:type="dxa"/>
          </w:tcPr>
          <w:p w14:paraId="5E137442" w14:textId="77777777" w:rsidR="00853DD4" w:rsidRPr="006A1687" w:rsidRDefault="00853DD4" w:rsidP="006A1687">
            <w:pPr>
              <w:widowControl w:val="0"/>
              <w:tabs>
                <w:tab w:val="left" w:pos="284"/>
                <w:tab w:val="left" w:pos="426"/>
              </w:tabs>
              <w:spacing w:line="20" w:lineRule="atLeast"/>
              <w:contextualSpacing/>
              <w:jc w:val="both"/>
              <w:rPr>
                <w:sz w:val="20"/>
                <w:szCs w:val="20"/>
                <w:lang w:val="en-US"/>
              </w:rPr>
            </w:pPr>
            <w:r w:rsidRPr="006A1687">
              <w:rPr>
                <w:bCs/>
                <w:sz w:val="20"/>
                <w:szCs w:val="20"/>
              </w:rPr>
              <w:t xml:space="preserve"> </w:t>
            </w:r>
            <w:r w:rsidR="0054562A" w:rsidRPr="006A1687">
              <w:rPr>
                <w:sz w:val="20"/>
                <w:szCs w:val="20"/>
              </w:rPr>
              <w:t xml:space="preserve">/                          </w:t>
            </w:r>
            <w:r w:rsidRPr="006A1687">
              <w:rPr>
                <w:sz w:val="20"/>
                <w:szCs w:val="20"/>
                <w:lang w:val="en-US"/>
              </w:rPr>
              <w:t xml:space="preserve">          /</w:t>
            </w:r>
          </w:p>
        </w:tc>
        <w:tc>
          <w:tcPr>
            <w:tcW w:w="4953" w:type="dxa"/>
          </w:tcPr>
          <w:p w14:paraId="2B5FE2A4" w14:textId="77777777" w:rsidR="00853DD4" w:rsidRPr="006A1687" w:rsidRDefault="00853DD4" w:rsidP="00963EC1">
            <w:pPr>
              <w:widowControl w:val="0"/>
              <w:tabs>
                <w:tab w:val="left" w:pos="284"/>
                <w:tab w:val="left" w:pos="426"/>
              </w:tabs>
              <w:spacing w:line="20" w:lineRule="atLeast"/>
              <w:contextualSpacing/>
              <w:jc w:val="both"/>
              <w:rPr>
                <w:sz w:val="20"/>
                <w:szCs w:val="20"/>
                <w:lang w:val="en-US"/>
              </w:rPr>
            </w:pPr>
            <w:r w:rsidRPr="006A1687">
              <w:rPr>
                <w:sz w:val="20"/>
                <w:szCs w:val="20"/>
                <w:lang w:val="en-US"/>
              </w:rPr>
              <w:t xml:space="preserve"> /</w:t>
            </w:r>
            <w:r w:rsidR="00682395" w:rsidRPr="006A1687">
              <w:rPr>
                <w:sz w:val="20"/>
                <w:szCs w:val="20"/>
              </w:rPr>
              <w:t xml:space="preserve"> </w:t>
            </w:r>
            <w:r w:rsidR="00963EC1">
              <w:rPr>
                <w:sz w:val="20"/>
                <w:szCs w:val="20"/>
              </w:rPr>
              <w:t xml:space="preserve">                                                   </w:t>
            </w:r>
            <w:r w:rsidRPr="006A1687">
              <w:rPr>
                <w:sz w:val="20"/>
                <w:szCs w:val="20"/>
                <w:lang w:val="en-US"/>
              </w:rPr>
              <w:t>/</w:t>
            </w:r>
          </w:p>
        </w:tc>
      </w:tr>
      <w:tr w:rsidR="00853DD4" w:rsidRPr="006A1687" w14:paraId="21000276" w14:textId="77777777">
        <w:tc>
          <w:tcPr>
            <w:tcW w:w="4952" w:type="dxa"/>
          </w:tcPr>
          <w:p w14:paraId="7AC9B3C4" w14:textId="77777777" w:rsidR="00853DD4" w:rsidRPr="006A1687" w:rsidRDefault="00963EC1" w:rsidP="006A1687">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c>
          <w:tcPr>
            <w:tcW w:w="4953" w:type="dxa"/>
          </w:tcPr>
          <w:p w14:paraId="27025EEA" w14:textId="77777777" w:rsidR="00853DD4" w:rsidRPr="006A1687" w:rsidRDefault="00853DD4" w:rsidP="006A1687">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r>
      <w:tr w:rsidR="00C87CD2" w:rsidRPr="006A1687" w14:paraId="1DF5F0E9" w14:textId="77777777">
        <w:tc>
          <w:tcPr>
            <w:tcW w:w="4952" w:type="dxa"/>
          </w:tcPr>
          <w:p w14:paraId="186B3F56" w14:textId="77777777" w:rsidR="00C87CD2" w:rsidRPr="006A1687" w:rsidRDefault="00C87CD2" w:rsidP="006A1687">
            <w:pPr>
              <w:widowControl w:val="0"/>
              <w:tabs>
                <w:tab w:val="left" w:pos="284"/>
                <w:tab w:val="left" w:pos="426"/>
              </w:tabs>
              <w:spacing w:line="20" w:lineRule="atLeast"/>
              <w:contextualSpacing/>
              <w:jc w:val="both"/>
              <w:rPr>
                <w:sz w:val="20"/>
                <w:szCs w:val="20"/>
                <w:lang w:val="en-US"/>
              </w:rPr>
            </w:pPr>
          </w:p>
        </w:tc>
        <w:tc>
          <w:tcPr>
            <w:tcW w:w="4953" w:type="dxa"/>
          </w:tcPr>
          <w:p w14:paraId="6569913E" w14:textId="77777777" w:rsidR="00C87CD2" w:rsidRPr="006A1687" w:rsidRDefault="00C87CD2" w:rsidP="006A1687">
            <w:pPr>
              <w:widowControl w:val="0"/>
              <w:tabs>
                <w:tab w:val="left" w:pos="284"/>
                <w:tab w:val="left" w:pos="426"/>
              </w:tabs>
              <w:spacing w:line="20" w:lineRule="atLeast"/>
              <w:contextualSpacing/>
              <w:jc w:val="both"/>
              <w:rPr>
                <w:sz w:val="20"/>
                <w:szCs w:val="20"/>
              </w:rPr>
            </w:pPr>
          </w:p>
        </w:tc>
      </w:tr>
    </w:tbl>
    <w:p w14:paraId="7F27D802" w14:textId="77777777" w:rsidR="00853DD4" w:rsidRDefault="00853DD4" w:rsidP="006A1687">
      <w:pPr>
        <w:widowControl w:val="0"/>
        <w:spacing w:line="20" w:lineRule="atLeast"/>
        <w:contextualSpacing/>
        <w:jc w:val="both"/>
        <w:rPr>
          <w:lang w:val="en-US"/>
        </w:rPr>
      </w:pPr>
    </w:p>
    <w:p w14:paraId="3696BBDD" w14:textId="77777777" w:rsidR="00963EC1" w:rsidRDefault="00963EC1" w:rsidP="006A1687">
      <w:pPr>
        <w:widowControl w:val="0"/>
        <w:spacing w:line="20" w:lineRule="atLeast"/>
        <w:contextualSpacing/>
        <w:jc w:val="both"/>
        <w:rPr>
          <w:lang w:val="en-US"/>
        </w:rPr>
      </w:pPr>
    </w:p>
    <w:p w14:paraId="4FB1DFEE" w14:textId="77777777" w:rsidR="00963EC1" w:rsidRDefault="00963EC1" w:rsidP="006A1687">
      <w:pPr>
        <w:widowControl w:val="0"/>
        <w:spacing w:line="20" w:lineRule="atLeast"/>
        <w:contextualSpacing/>
        <w:jc w:val="both"/>
        <w:rPr>
          <w:lang w:val="en-US"/>
        </w:rPr>
      </w:pPr>
    </w:p>
    <w:p w14:paraId="75E894B6" w14:textId="77777777" w:rsidR="00963EC1" w:rsidRDefault="00963EC1" w:rsidP="006A1687">
      <w:pPr>
        <w:widowControl w:val="0"/>
        <w:spacing w:line="20" w:lineRule="atLeast"/>
        <w:contextualSpacing/>
        <w:jc w:val="both"/>
        <w:rPr>
          <w:lang w:val="en-US"/>
        </w:rPr>
      </w:pPr>
    </w:p>
    <w:p w14:paraId="769DEF7E" w14:textId="77777777" w:rsidR="00963EC1" w:rsidRDefault="00963EC1" w:rsidP="006A1687">
      <w:pPr>
        <w:widowControl w:val="0"/>
        <w:spacing w:line="20" w:lineRule="atLeast"/>
        <w:contextualSpacing/>
        <w:jc w:val="both"/>
        <w:rPr>
          <w:lang w:val="en-US"/>
        </w:rPr>
      </w:pPr>
    </w:p>
    <w:p w14:paraId="23F9ABD6" w14:textId="77777777" w:rsidR="00963EC1" w:rsidRPr="00963EC1" w:rsidRDefault="00963EC1" w:rsidP="00963EC1">
      <w:pPr>
        <w:widowControl w:val="0"/>
        <w:spacing w:line="20" w:lineRule="atLeast"/>
        <w:contextualSpacing/>
        <w:jc w:val="center"/>
      </w:pPr>
      <w:r>
        <w:t>ФОРМА РАСЧЕТА СТОИМОСТИ УСЛУГ СОГЛАСОВАНА</w:t>
      </w:r>
    </w:p>
    <w:p w14:paraId="3C41FC58" w14:textId="77777777" w:rsidR="00963EC1" w:rsidRDefault="00963EC1" w:rsidP="006A1687">
      <w:pPr>
        <w:widowControl w:val="0"/>
        <w:spacing w:line="20" w:lineRule="atLeast"/>
        <w:contextualSpacing/>
        <w:jc w:val="both"/>
        <w:rPr>
          <w:lang w:val="en-US"/>
        </w:rPr>
      </w:pPr>
    </w:p>
    <w:p w14:paraId="4A7AA05F" w14:textId="77777777" w:rsidR="00963EC1" w:rsidRDefault="00963EC1" w:rsidP="006A1687">
      <w:pPr>
        <w:widowControl w:val="0"/>
        <w:spacing w:line="20" w:lineRule="atLeast"/>
        <w:contextualSpacing/>
        <w:jc w:val="both"/>
        <w:rPr>
          <w:lang w:val="en-US"/>
        </w:rPr>
      </w:pPr>
    </w:p>
    <w:tbl>
      <w:tblPr>
        <w:tblW w:w="9905" w:type="dxa"/>
        <w:tblInd w:w="108" w:type="dxa"/>
        <w:tblLook w:val="0000" w:firstRow="0" w:lastRow="0" w:firstColumn="0" w:lastColumn="0" w:noHBand="0" w:noVBand="0"/>
      </w:tblPr>
      <w:tblGrid>
        <w:gridCol w:w="4952"/>
        <w:gridCol w:w="4953"/>
      </w:tblGrid>
      <w:tr w:rsidR="00963EC1" w:rsidRPr="006A1687" w14:paraId="7A6D51FC" w14:textId="77777777" w:rsidTr="00DF0D3E">
        <w:trPr>
          <w:trHeight w:val="562"/>
        </w:trPr>
        <w:tc>
          <w:tcPr>
            <w:tcW w:w="4952" w:type="dxa"/>
          </w:tcPr>
          <w:p w14:paraId="5D6745A2" w14:textId="77777777" w:rsidR="00963EC1" w:rsidRDefault="00963EC1" w:rsidP="00DF0D3E">
            <w:pPr>
              <w:widowControl w:val="0"/>
              <w:tabs>
                <w:tab w:val="left" w:pos="284"/>
                <w:tab w:val="left" w:pos="426"/>
              </w:tabs>
              <w:spacing w:line="20" w:lineRule="atLeast"/>
              <w:contextualSpacing/>
              <w:jc w:val="both"/>
              <w:rPr>
                <w:b/>
              </w:rPr>
            </w:pPr>
            <w:r w:rsidRPr="006A1687">
              <w:rPr>
                <w:b/>
              </w:rPr>
              <w:t>Заказчик:</w:t>
            </w:r>
          </w:p>
          <w:p w14:paraId="5DE751FC" w14:textId="77777777" w:rsidR="00963EC1" w:rsidRPr="006A1687" w:rsidRDefault="00963EC1" w:rsidP="00DF0D3E">
            <w:pPr>
              <w:widowControl w:val="0"/>
              <w:tabs>
                <w:tab w:val="left" w:pos="284"/>
                <w:tab w:val="left" w:pos="426"/>
              </w:tabs>
              <w:spacing w:line="20" w:lineRule="atLeast"/>
              <w:contextualSpacing/>
              <w:jc w:val="both"/>
              <w:rPr>
                <w:b/>
              </w:rPr>
            </w:pPr>
          </w:p>
          <w:p w14:paraId="0E410D3D" w14:textId="77777777" w:rsidR="00963EC1" w:rsidRPr="006A1687" w:rsidRDefault="00963EC1" w:rsidP="00DF0D3E">
            <w:pPr>
              <w:widowControl w:val="0"/>
              <w:tabs>
                <w:tab w:val="left" w:pos="284"/>
                <w:tab w:val="left" w:pos="426"/>
              </w:tabs>
              <w:spacing w:line="20" w:lineRule="atLeast"/>
              <w:contextualSpacing/>
              <w:jc w:val="both"/>
              <w:rPr>
                <w:b/>
              </w:rPr>
            </w:pPr>
          </w:p>
          <w:p w14:paraId="70A584B8" w14:textId="77777777" w:rsidR="00963EC1" w:rsidRPr="006A1687" w:rsidRDefault="00963EC1" w:rsidP="00DF0D3E">
            <w:pPr>
              <w:widowControl w:val="0"/>
              <w:tabs>
                <w:tab w:val="left" w:pos="284"/>
                <w:tab w:val="left" w:pos="426"/>
              </w:tabs>
              <w:spacing w:line="20" w:lineRule="atLeast"/>
              <w:contextualSpacing/>
              <w:jc w:val="both"/>
            </w:pPr>
            <w:r w:rsidRPr="006A1687">
              <w:t>_________________________</w:t>
            </w:r>
          </w:p>
        </w:tc>
        <w:tc>
          <w:tcPr>
            <w:tcW w:w="4953" w:type="dxa"/>
          </w:tcPr>
          <w:p w14:paraId="18E18374" w14:textId="77777777" w:rsidR="00963EC1" w:rsidRDefault="00963EC1" w:rsidP="00DF0D3E">
            <w:pPr>
              <w:widowControl w:val="0"/>
              <w:tabs>
                <w:tab w:val="left" w:pos="284"/>
                <w:tab w:val="left" w:pos="426"/>
              </w:tabs>
              <w:spacing w:line="20" w:lineRule="atLeast"/>
              <w:contextualSpacing/>
              <w:jc w:val="both"/>
              <w:rPr>
                <w:b/>
                <w:bCs/>
              </w:rPr>
            </w:pPr>
            <w:r w:rsidRPr="006A1687">
              <w:rPr>
                <w:b/>
                <w:bCs/>
              </w:rPr>
              <w:t>Исполнитель:</w:t>
            </w:r>
          </w:p>
          <w:p w14:paraId="1E7CAF51" w14:textId="77777777" w:rsidR="00963EC1" w:rsidRDefault="00963EC1" w:rsidP="00DF0D3E">
            <w:pPr>
              <w:widowControl w:val="0"/>
              <w:tabs>
                <w:tab w:val="left" w:pos="284"/>
                <w:tab w:val="left" w:pos="426"/>
              </w:tabs>
              <w:spacing w:line="20" w:lineRule="atLeast"/>
              <w:contextualSpacing/>
              <w:jc w:val="both"/>
            </w:pPr>
          </w:p>
          <w:p w14:paraId="305E766A" w14:textId="77777777" w:rsidR="00963EC1" w:rsidRPr="006A1687" w:rsidRDefault="00963EC1" w:rsidP="00DF0D3E">
            <w:pPr>
              <w:widowControl w:val="0"/>
              <w:tabs>
                <w:tab w:val="left" w:pos="284"/>
                <w:tab w:val="left" w:pos="426"/>
              </w:tabs>
              <w:spacing w:line="20" w:lineRule="atLeast"/>
              <w:contextualSpacing/>
              <w:jc w:val="both"/>
            </w:pPr>
          </w:p>
          <w:p w14:paraId="32F19EFE" w14:textId="77777777" w:rsidR="00963EC1" w:rsidRPr="006A1687" w:rsidRDefault="00963EC1" w:rsidP="00DF0D3E">
            <w:pPr>
              <w:widowControl w:val="0"/>
              <w:tabs>
                <w:tab w:val="left" w:pos="284"/>
                <w:tab w:val="left" w:pos="426"/>
              </w:tabs>
              <w:spacing w:line="20" w:lineRule="atLeast"/>
              <w:contextualSpacing/>
              <w:jc w:val="both"/>
            </w:pPr>
            <w:r w:rsidRPr="006A1687">
              <w:t>_________________________</w:t>
            </w:r>
          </w:p>
        </w:tc>
      </w:tr>
      <w:tr w:rsidR="00963EC1" w:rsidRPr="006A1687" w14:paraId="5744291B" w14:textId="77777777" w:rsidTr="00DF0D3E">
        <w:tc>
          <w:tcPr>
            <w:tcW w:w="4952" w:type="dxa"/>
          </w:tcPr>
          <w:p w14:paraId="4EEF16F9"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bCs/>
                <w:sz w:val="20"/>
                <w:szCs w:val="20"/>
              </w:rPr>
              <w:t xml:space="preserve"> </w:t>
            </w:r>
            <w:r w:rsidRPr="006A1687">
              <w:rPr>
                <w:sz w:val="20"/>
                <w:szCs w:val="20"/>
              </w:rPr>
              <w:t xml:space="preserve">/                          </w:t>
            </w:r>
            <w:r w:rsidRPr="006A1687">
              <w:rPr>
                <w:sz w:val="20"/>
                <w:szCs w:val="20"/>
                <w:lang w:val="en-US"/>
              </w:rPr>
              <w:t xml:space="preserve">          /</w:t>
            </w:r>
          </w:p>
        </w:tc>
        <w:tc>
          <w:tcPr>
            <w:tcW w:w="4953" w:type="dxa"/>
          </w:tcPr>
          <w:p w14:paraId="455133FC"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lang w:val="en-US"/>
              </w:rPr>
              <w:t xml:space="preserve"> /</w:t>
            </w:r>
            <w:r w:rsidRPr="006A1687">
              <w:rPr>
                <w:sz w:val="20"/>
                <w:szCs w:val="20"/>
              </w:rPr>
              <w:t xml:space="preserve"> Барабанов И.Н.</w:t>
            </w:r>
            <w:r w:rsidRPr="006A1687">
              <w:rPr>
                <w:sz w:val="20"/>
                <w:szCs w:val="20"/>
                <w:lang w:val="en-US"/>
              </w:rPr>
              <w:t>/</w:t>
            </w:r>
          </w:p>
        </w:tc>
      </w:tr>
      <w:tr w:rsidR="00963EC1" w:rsidRPr="006A1687" w14:paraId="3850064F" w14:textId="77777777" w:rsidTr="00DF0D3E">
        <w:tc>
          <w:tcPr>
            <w:tcW w:w="4952" w:type="dxa"/>
          </w:tcPr>
          <w:p w14:paraId="6CE9D37D"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c>
          <w:tcPr>
            <w:tcW w:w="4953" w:type="dxa"/>
          </w:tcPr>
          <w:p w14:paraId="616344B7"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r>
    </w:tbl>
    <w:p w14:paraId="710ED8C4" w14:textId="77777777" w:rsidR="00963EC1" w:rsidRPr="006A1687" w:rsidRDefault="00963EC1" w:rsidP="006A1687">
      <w:pPr>
        <w:widowControl w:val="0"/>
        <w:spacing w:line="20" w:lineRule="atLeast"/>
        <w:contextualSpacing/>
        <w:jc w:val="both"/>
        <w:rPr>
          <w:lang w:val="en-US"/>
        </w:rPr>
      </w:pPr>
    </w:p>
    <w:p w14:paraId="619ECFC3" w14:textId="77777777" w:rsidR="00DF6A0C" w:rsidRPr="006A1687" w:rsidRDefault="00225DFF" w:rsidP="006A1687">
      <w:pPr>
        <w:widowControl w:val="0"/>
        <w:tabs>
          <w:tab w:val="left" w:pos="284"/>
          <w:tab w:val="left" w:pos="426"/>
        </w:tabs>
        <w:spacing w:line="20" w:lineRule="atLeast"/>
        <w:contextualSpacing/>
        <w:jc w:val="right"/>
      </w:pPr>
      <w:r w:rsidRPr="006A1687">
        <w:br w:type="page"/>
      </w:r>
      <w:r w:rsidR="00DF6A0C" w:rsidRPr="006A1687">
        <w:lastRenderedPageBreak/>
        <w:t>Приложение № 2</w:t>
      </w:r>
    </w:p>
    <w:p w14:paraId="24954FB9" w14:textId="77777777" w:rsidR="00C33AC1" w:rsidRDefault="00DF6A0C"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r w:rsidRPr="006A1687">
        <w:tab/>
      </w:r>
      <w:r w:rsidRPr="006A1687">
        <w:tab/>
      </w:r>
      <w:r w:rsidR="00C33AC1" w:rsidRPr="006A1687">
        <w:tab/>
      </w:r>
      <w:r w:rsidR="00C33AC1" w:rsidRPr="006A1687">
        <w:tab/>
      </w:r>
      <w:r w:rsidR="00C33AC1" w:rsidRPr="006A1687">
        <w:tab/>
      </w:r>
      <w:r w:rsidR="00C33AC1" w:rsidRPr="006A1687">
        <w:tab/>
        <w:t xml:space="preserve">             </w:t>
      </w:r>
      <w:r w:rsidR="00EF34FC" w:rsidRPr="006A1687">
        <w:t xml:space="preserve">      </w:t>
      </w:r>
      <w:r w:rsidR="00A46941" w:rsidRPr="006A1687">
        <w:t xml:space="preserve">  </w:t>
      </w:r>
      <w:r w:rsidR="00A944C3" w:rsidRPr="006A1687">
        <w:t xml:space="preserve">  </w:t>
      </w:r>
      <w:r w:rsidR="00C33AC1" w:rsidRPr="006A1687">
        <w:t xml:space="preserve">       </w:t>
      </w:r>
      <w:r w:rsidRPr="006A1687">
        <w:t xml:space="preserve">к Договору </w:t>
      </w:r>
      <w:r w:rsidRPr="006A1687">
        <w:rPr>
          <w:b/>
          <w:bCs/>
        </w:rPr>
        <w:t xml:space="preserve">№ </w:t>
      </w:r>
      <w:r w:rsidR="00D14430">
        <w:rPr>
          <w:b/>
          <w:bCs/>
        </w:rPr>
        <w:t>208-24</w:t>
      </w:r>
      <w:r w:rsidRPr="006A1687">
        <w:rPr>
          <w:b/>
          <w:bCs/>
        </w:rPr>
        <w:t>/</w:t>
      </w:r>
      <w:r w:rsidR="009B00D4" w:rsidRPr="006A1687">
        <w:rPr>
          <w:b/>
          <w:bCs/>
        </w:rPr>
        <w:t>33</w:t>
      </w:r>
      <w:r w:rsidRPr="006A1687">
        <w:t xml:space="preserve"> от </w:t>
      </w:r>
      <w:r w:rsidR="00A34488" w:rsidRPr="006A1687">
        <w:rPr>
          <w:b/>
          <w:bCs/>
        </w:rPr>
        <w:t>«</w:t>
      </w:r>
      <w:r w:rsidR="003756B5">
        <w:rPr>
          <w:b/>
          <w:bCs/>
        </w:rPr>
        <w:t>16</w:t>
      </w:r>
      <w:r w:rsidR="00A34488" w:rsidRPr="006A1687">
        <w:rPr>
          <w:b/>
          <w:bCs/>
        </w:rPr>
        <w:t xml:space="preserve">» </w:t>
      </w:r>
      <w:r w:rsidR="003756B5">
        <w:rPr>
          <w:b/>
          <w:bCs/>
        </w:rPr>
        <w:t xml:space="preserve">мая </w:t>
      </w:r>
      <w:r w:rsidR="00D14430">
        <w:rPr>
          <w:b/>
          <w:bCs/>
        </w:rPr>
        <w:t>2024</w:t>
      </w:r>
      <w:r w:rsidR="00C33AC1" w:rsidRPr="006A1687">
        <w:rPr>
          <w:b/>
          <w:bCs/>
        </w:rPr>
        <w:t xml:space="preserve"> г.</w:t>
      </w:r>
    </w:p>
    <w:p w14:paraId="0F20248E"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5F2725D7"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7BE3832A" w14:textId="77777777" w:rsid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bCs/>
        </w:rPr>
      </w:pPr>
    </w:p>
    <w:p w14:paraId="622BEF32" w14:textId="77777777" w:rsidR="00963EC1" w:rsidRPr="00963EC1" w:rsidRDefault="00963EC1" w:rsidP="00117183">
      <w:pPr>
        <w:pStyle w:val="a3"/>
        <w:widowControl w:val="0"/>
        <w:tabs>
          <w:tab w:val="left" w:pos="-142"/>
          <w:tab w:val="left" w:pos="284"/>
          <w:tab w:val="left" w:pos="426"/>
          <w:tab w:val="left" w:pos="993"/>
          <w:tab w:val="left" w:pos="1276"/>
        </w:tabs>
        <w:spacing w:line="20" w:lineRule="atLeast"/>
        <w:ind w:left="0" w:firstLine="567"/>
        <w:contextualSpacing/>
        <w:jc w:val="right"/>
        <w:rPr>
          <w:b/>
        </w:rPr>
      </w:pPr>
      <w:r w:rsidRPr="00963EC1">
        <w:rPr>
          <w:b/>
        </w:rPr>
        <w:t>ФОРМА</w:t>
      </w:r>
    </w:p>
    <w:p w14:paraId="4A8444A1" w14:textId="77777777" w:rsidR="00DF6A0C" w:rsidRPr="006A1687" w:rsidRDefault="00DF6A0C" w:rsidP="006A1687">
      <w:pPr>
        <w:widowControl w:val="0"/>
        <w:tabs>
          <w:tab w:val="left" w:pos="284"/>
          <w:tab w:val="left" w:pos="426"/>
        </w:tabs>
        <w:spacing w:line="20" w:lineRule="atLeast"/>
        <w:contextualSpacing/>
        <w:jc w:val="both"/>
      </w:pPr>
    </w:p>
    <w:p w14:paraId="4F49AACE" w14:textId="77777777" w:rsidR="00853DD4" w:rsidRPr="006A1687" w:rsidRDefault="00853DD4" w:rsidP="006A1687">
      <w:pPr>
        <w:spacing w:line="20" w:lineRule="atLeast"/>
        <w:jc w:val="both"/>
        <w:rPr>
          <w:b/>
        </w:rPr>
      </w:pPr>
    </w:p>
    <w:p w14:paraId="582A8444" w14:textId="77777777" w:rsidR="00853DD4" w:rsidRPr="006A1687" w:rsidRDefault="00853DD4" w:rsidP="006A1687">
      <w:pPr>
        <w:spacing w:line="20" w:lineRule="atLeast"/>
        <w:jc w:val="center"/>
        <w:rPr>
          <w:b/>
        </w:rPr>
      </w:pPr>
      <w:r w:rsidRPr="006A1687">
        <w:rPr>
          <w:b/>
        </w:rPr>
        <w:t>АКТ №</w:t>
      </w:r>
    </w:p>
    <w:p w14:paraId="7220FFF7" w14:textId="77777777" w:rsidR="00853DD4" w:rsidRPr="006A1687" w:rsidRDefault="00853DD4" w:rsidP="006A1687">
      <w:pPr>
        <w:widowControl w:val="0"/>
        <w:spacing w:line="20" w:lineRule="atLeast"/>
        <w:jc w:val="center"/>
        <w:rPr>
          <w:b/>
        </w:rPr>
      </w:pPr>
      <w:r w:rsidRPr="006A1687">
        <w:rPr>
          <w:b/>
        </w:rPr>
        <w:t>сдачи</w:t>
      </w:r>
      <w:r w:rsidR="00374786" w:rsidRPr="006A1687">
        <w:rPr>
          <w:b/>
        </w:rPr>
        <w:t xml:space="preserve">-приемки </w:t>
      </w:r>
      <w:r w:rsidR="00A53D40">
        <w:rPr>
          <w:b/>
        </w:rPr>
        <w:t>У</w:t>
      </w:r>
      <w:r w:rsidR="00374786" w:rsidRPr="006A1687">
        <w:rPr>
          <w:b/>
        </w:rPr>
        <w:t xml:space="preserve">слуг по договору № </w:t>
      </w:r>
      <w:r w:rsidR="00D14430">
        <w:rPr>
          <w:b/>
        </w:rPr>
        <w:t>208-24</w:t>
      </w:r>
      <w:r w:rsidR="00374786" w:rsidRPr="006A1687">
        <w:rPr>
          <w:b/>
        </w:rPr>
        <w:t>/</w:t>
      </w:r>
      <w:r w:rsidR="009B00D4" w:rsidRPr="006A1687">
        <w:rPr>
          <w:b/>
        </w:rPr>
        <w:t>33</w:t>
      </w:r>
    </w:p>
    <w:p w14:paraId="770889B5" w14:textId="77777777" w:rsidR="00853DD4" w:rsidRPr="006A1687" w:rsidRDefault="00853DD4" w:rsidP="006A1687">
      <w:pPr>
        <w:widowControl w:val="0"/>
        <w:spacing w:line="20" w:lineRule="atLeast"/>
        <w:jc w:val="both"/>
        <w:rPr>
          <w:b/>
        </w:rPr>
      </w:pPr>
    </w:p>
    <w:p w14:paraId="1D97E303" w14:textId="77777777" w:rsidR="00853DD4" w:rsidRPr="006A1687" w:rsidRDefault="00853DD4" w:rsidP="006A1687">
      <w:pPr>
        <w:spacing w:line="20" w:lineRule="atLeast"/>
        <w:jc w:val="both"/>
        <w:rPr>
          <w:b/>
        </w:rPr>
      </w:pPr>
      <w:r w:rsidRPr="006A1687">
        <w:rPr>
          <w:b/>
        </w:rPr>
        <w:t>г. Москва</w:t>
      </w:r>
      <w:r w:rsidRPr="006A1687">
        <w:rPr>
          <w:b/>
        </w:rPr>
        <w:tab/>
      </w:r>
      <w:r w:rsidRPr="006A1687">
        <w:rPr>
          <w:b/>
        </w:rPr>
        <w:tab/>
      </w:r>
      <w:r w:rsidRPr="006A1687">
        <w:rPr>
          <w:b/>
        </w:rPr>
        <w:tab/>
      </w:r>
      <w:r w:rsidRPr="006A1687">
        <w:rPr>
          <w:b/>
        </w:rPr>
        <w:tab/>
      </w:r>
      <w:r w:rsidRPr="006A1687">
        <w:rPr>
          <w:b/>
        </w:rPr>
        <w:tab/>
      </w:r>
      <w:r w:rsidRPr="006A1687">
        <w:rPr>
          <w:b/>
        </w:rPr>
        <w:tab/>
      </w:r>
      <w:r w:rsidR="00DF6A0C" w:rsidRPr="006A1687">
        <w:rPr>
          <w:b/>
        </w:rPr>
        <w:tab/>
      </w:r>
      <w:r w:rsidR="00DF6A0C" w:rsidRPr="006A1687">
        <w:rPr>
          <w:b/>
        </w:rPr>
        <w:tab/>
      </w:r>
      <w:r w:rsidR="00DF6A0C" w:rsidRPr="006A1687">
        <w:rPr>
          <w:b/>
        </w:rPr>
        <w:tab/>
        <w:t xml:space="preserve">    </w:t>
      </w:r>
      <w:r w:rsidR="00EF34FC" w:rsidRPr="006A1687">
        <w:rPr>
          <w:b/>
        </w:rPr>
        <w:t xml:space="preserve">  </w:t>
      </w:r>
      <w:proofErr w:type="gramStart"/>
      <w:r w:rsidR="00EF34FC" w:rsidRPr="006A1687">
        <w:rPr>
          <w:b/>
        </w:rPr>
        <w:t xml:space="preserve"> </w:t>
      </w:r>
      <w:r w:rsidR="00DF6A0C" w:rsidRPr="006A1687">
        <w:rPr>
          <w:b/>
        </w:rPr>
        <w:t xml:space="preserve">  «</w:t>
      </w:r>
      <w:proofErr w:type="gramEnd"/>
      <w:r w:rsidR="001D3D59">
        <w:rPr>
          <w:b/>
        </w:rPr>
        <w:t>26</w:t>
      </w:r>
      <w:r w:rsidR="00DF6A0C" w:rsidRPr="006A1687">
        <w:rPr>
          <w:b/>
        </w:rPr>
        <w:t>»</w:t>
      </w:r>
      <w:r w:rsidR="00951A8C" w:rsidRPr="006A1687">
        <w:rPr>
          <w:b/>
        </w:rPr>
        <w:t xml:space="preserve"> </w:t>
      </w:r>
      <w:r w:rsidR="00EF34FC" w:rsidRPr="006A1687">
        <w:rPr>
          <w:b/>
        </w:rPr>
        <w:t>сентября</w:t>
      </w:r>
      <w:r w:rsidR="00951A8C" w:rsidRPr="006A1687">
        <w:rPr>
          <w:b/>
        </w:rPr>
        <w:t xml:space="preserve"> </w:t>
      </w:r>
      <w:r w:rsidR="00D14430">
        <w:rPr>
          <w:b/>
        </w:rPr>
        <w:t>2024</w:t>
      </w:r>
      <w:r w:rsidRPr="006A1687">
        <w:rPr>
          <w:b/>
        </w:rPr>
        <w:t xml:space="preserve"> г.</w:t>
      </w:r>
    </w:p>
    <w:p w14:paraId="66ECA01C" w14:textId="77777777" w:rsidR="00853DD4" w:rsidRPr="006A1687" w:rsidRDefault="00853DD4" w:rsidP="006A1687">
      <w:pPr>
        <w:spacing w:line="20" w:lineRule="atLeast"/>
        <w:jc w:val="both"/>
        <w:rPr>
          <w:b/>
        </w:rPr>
      </w:pPr>
    </w:p>
    <w:p w14:paraId="1EC750F4" w14:textId="77777777" w:rsidR="002E3117" w:rsidRDefault="00853DD4" w:rsidP="006A1687">
      <w:pPr>
        <w:spacing w:line="20" w:lineRule="atLeast"/>
        <w:ind w:firstLine="720"/>
        <w:jc w:val="both"/>
        <w:rPr>
          <w:rFonts w:cs="Times New Roman CYR"/>
        </w:rPr>
      </w:pPr>
      <w:r w:rsidRPr="006A1687">
        <w:t xml:space="preserve">Мы, нижеподписавшиеся, Федеральное государственное бюджетное учреждение науки </w:t>
      </w:r>
      <w:r w:rsidRPr="006A1687">
        <w:rPr>
          <w:rFonts w:cs="Times New Roman CYR"/>
        </w:rPr>
        <w:t>Институт проблем управления им. В.А. Трапезникова Российской академии наук</w:t>
      </w:r>
      <w:r w:rsidR="00A53D40">
        <w:rPr>
          <w:rFonts w:cs="Times New Roman CYR"/>
        </w:rPr>
        <w:t xml:space="preserve"> (ИПУ РАН)</w:t>
      </w:r>
      <w:r w:rsidRPr="006A1687">
        <w:rPr>
          <w:rFonts w:cs="Times New Roman CYR"/>
        </w:rPr>
        <w:t xml:space="preserve">, в лице </w:t>
      </w:r>
      <w:r w:rsidR="009B00D4" w:rsidRPr="006A1687">
        <w:t xml:space="preserve">заместителя директора по научной работе Барабанова И.Н., </w:t>
      </w:r>
      <w:r w:rsidRPr="006A1687">
        <w:t xml:space="preserve">действующего на основании Доверенности от </w:t>
      </w:r>
      <w:r w:rsidR="000E5663" w:rsidRPr="006A1687">
        <w:t>28.12.2021 № 46-Д1/2834</w:t>
      </w:r>
      <w:r w:rsidRPr="006A1687">
        <w:t xml:space="preserve">, </w:t>
      </w:r>
      <w:r w:rsidRPr="006A1687">
        <w:rPr>
          <w:rFonts w:cs="Times New Roman CYR"/>
        </w:rPr>
        <w:t>с одной стороны и</w:t>
      </w:r>
    </w:p>
    <w:p w14:paraId="5F796101" w14:textId="77777777" w:rsidR="003B695E" w:rsidRPr="006A1687" w:rsidRDefault="00853DD4" w:rsidP="006A1687">
      <w:pPr>
        <w:spacing w:line="20" w:lineRule="atLeast"/>
        <w:jc w:val="both"/>
      </w:pPr>
      <w:r w:rsidRPr="006A1687">
        <w:rPr>
          <w:rFonts w:cs="Times New Roman CYR"/>
          <w:b/>
        </w:rPr>
        <w:t>_______________________________________________________________________</w:t>
      </w:r>
      <w:r w:rsidRPr="006A1687">
        <w:rPr>
          <w:rFonts w:cs="Times New Roman CYR"/>
        </w:rPr>
        <w:t xml:space="preserve">, </w:t>
      </w:r>
      <w:r w:rsidRPr="006A1687">
        <w:t>с другой стороны, (Исполнитель и Заказчик) составили настоящий Акт о том, что Услуги по Договору №</w:t>
      </w:r>
      <w:r w:rsidR="002D5346" w:rsidRPr="006A1687">
        <w:rPr>
          <w:lang w:val="en-US"/>
        </w:rPr>
        <w:t> </w:t>
      </w:r>
      <w:r w:rsidR="00D14430">
        <w:rPr>
          <w:bCs/>
        </w:rPr>
        <w:t>208-24</w:t>
      </w:r>
      <w:r w:rsidR="00002306" w:rsidRPr="006A1687">
        <w:rPr>
          <w:bCs/>
        </w:rPr>
        <w:t>/</w:t>
      </w:r>
      <w:r w:rsidR="009B00D4" w:rsidRPr="006A1687">
        <w:rPr>
          <w:bCs/>
        </w:rPr>
        <w:t>33</w:t>
      </w:r>
      <w:r w:rsidRPr="006A1687">
        <w:t xml:space="preserve"> </w:t>
      </w:r>
      <w:r w:rsidR="00A34488" w:rsidRPr="006A1687">
        <w:t>от «</w:t>
      </w:r>
      <w:r w:rsidR="0015066C" w:rsidRPr="0015066C">
        <w:t>16</w:t>
      </w:r>
      <w:r w:rsidR="00A34488" w:rsidRPr="006A1687">
        <w:t xml:space="preserve">» </w:t>
      </w:r>
      <w:r w:rsidR="0015066C">
        <w:t>мая</w:t>
      </w:r>
      <w:r w:rsidR="00A34488" w:rsidRPr="006A1687">
        <w:t xml:space="preserve"> </w:t>
      </w:r>
      <w:r w:rsidR="00D14430">
        <w:t>2024</w:t>
      </w:r>
      <w:r w:rsidR="00A34488" w:rsidRPr="006A1687">
        <w:t xml:space="preserve"> г. </w:t>
      </w:r>
      <w:r w:rsidRPr="006A1687">
        <w:t xml:space="preserve">выполнены </w:t>
      </w:r>
      <w:r w:rsidR="003B695E" w:rsidRPr="006A1687">
        <w:t>в полном объеме и надлежащего качества.</w:t>
      </w:r>
    </w:p>
    <w:p w14:paraId="4E8B3E53" w14:textId="77777777" w:rsidR="00853DD4" w:rsidRPr="006A1687" w:rsidRDefault="00853DD4" w:rsidP="006A1687">
      <w:pPr>
        <w:spacing w:line="20" w:lineRule="atLeast"/>
        <w:jc w:val="both"/>
      </w:pPr>
      <w:r w:rsidRPr="006A1687">
        <w:tab/>
        <w:t>Цена Договора составляет __________ (</w:t>
      </w:r>
      <w:r w:rsidR="00A53D40" w:rsidRPr="00A53D40">
        <w:rPr>
          <w:i/>
        </w:rPr>
        <w:t>сумма прописью</w:t>
      </w:r>
      <w:r w:rsidRPr="006A1687">
        <w:t>)</w:t>
      </w:r>
      <w:r w:rsidRPr="006A1687">
        <w:rPr>
          <w:i/>
        </w:rPr>
        <w:t xml:space="preserve"> </w:t>
      </w:r>
      <w:r w:rsidRPr="006A1687">
        <w:t>рублей 00 коп., в том числе НДС по ставке 20% _____</w:t>
      </w:r>
      <w:r w:rsidR="00A53D40">
        <w:t>_____ (</w:t>
      </w:r>
      <w:r w:rsidR="00A53D40" w:rsidRPr="00A53D40">
        <w:rPr>
          <w:i/>
        </w:rPr>
        <w:t>сумма прописью</w:t>
      </w:r>
      <w:r w:rsidRPr="006A1687">
        <w:t>)</w:t>
      </w:r>
      <w:r w:rsidRPr="006A1687">
        <w:rPr>
          <w:i/>
        </w:rPr>
        <w:t xml:space="preserve"> </w:t>
      </w:r>
      <w:r w:rsidRPr="006A1687">
        <w:t>рублей 00 коп.</w:t>
      </w:r>
    </w:p>
    <w:p w14:paraId="4EE2E39F" w14:textId="77777777" w:rsidR="00853DD4" w:rsidRPr="006A1687" w:rsidRDefault="00853DD4" w:rsidP="006A1687">
      <w:pPr>
        <w:spacing w:line="20" w:lineRule="atLeast"/>
        <w:jc w:val="both"/>
      </w:pPr>
      <w:r w:rsidRPr="006A1687">
        <w:tab/>
        <w:t>Оплата произведена в размере 100% от полной суммы Договора.</w:t>
      </w:r>
    </w:p>
    <w:p w14:paraId="7143330F" w14:textId="77777777" w:rsidR="00853DD4" w:rsidRPr="006A1687" w:rsidRDefault="00853DD4" w:rsidP="006A1687">
      <w:pPr>
        <w:spacing w:line="20" w:lineRule="atLeast"/>
        <w:jc w:val="both"/>
      </w:pPr>
      <w:r w:rsidRPr="006A1687">
        <w:tab/>
        <w:t xml:space="preserve">Стороны претензий </w:t>
      </w:r>
      <w:r w:rsidR="003B695E" w:rsidRPr="006A1687">
        <w:t>друг к другу не имеют</w:t>
      </w:r>
      <w:r w:rsidRPr="006A1687">
        <w:t>.</w:t>
      </w:r>
    </w:p>
    <w:p w14:paraId="3A0AC0A8" w14:textId="77777777" w:rsidR="00853DD4" w:rsidRPr="006A1687" w:rsidRDefault="00853DD4" w:rsidP="006A1687">
      <w:pPr>
        <w:spacing w:line="20" w:lineRule="atLeast"/>
        <w:jc w:val="both"/>
      </w:pPr>
    </w:p>
    <w:p w14:paraId="498DD0C3" w14:textId="77777777" w:rsidR="00853DD4" w:rsidRPr="006A1687" w:rsidRDefault="00853DD4" w:rsidP="006A1687">
      <w:pPr>
        <w:spacing w:line="20" w:lineRule="atLeast"/>
        <w:jc w:val="both"/>
      </w:pPr>
    </w:p>
    <w:tbl>
      <w:tblPr>
        <w:tblW w:w="9905" w:type="dxa"/>
        <w:tblInd w:w="108" w:type="dxa"/>
        <w:tblLook w:val="0000" w:firstRow="0" w:lastRow="0" w:firstColumn="0" w:lastColumn="0" w:noHBand="0" w:noVBand="0"/>
      </w:tblPr>
      <w:tblGrid>
        <w:gridCol w:w="4952"/>
        <w:gridCol w:w="4953"/>
      </w:tblGrid>
      <w:tr w:rsidR="00A53D40" w:rsidRPr="006A1687" w14:paraId="1D974665" w14:textId="77777777" w:rsidTr="00DF0D3E">
        <w:trPr>
          <w:trHeight w:val="562"/>
        </w:trPr>
        <w:tc>
          <w:tcPr>
            <w:tcW w:w="4952" w:type="dxa"/>
          </w:tcPr>
          <w:p w14:paraId="608E999C" w14:textId="77777777" w:rsidR="00A53D40" w:rsidRPr="006A1687" w:rsidRDefault="00A53D40" w:rsidP="00DF0D3E">
            <w:pPr>
              <w:widowControl w:val="0"/>
              <w:tabs>
                <w:tab w:val="left" w:pos="284"/>
                <w:tab w:val="left" w:pos="426"/>
              </w:tabs>
              <w:spacing w:line="20" w:lineRule="atLeast"/>
              <w:contextualSpacing/>
              <w:jc w:val="both"/>
              <w:rPr>
                <w:b/>
              </w:rPr>
            </w:pPr>
            <w:r w:rsidRPr="006A1687">
              <w:rPr>
                <w:b/>
              </w:rPr>
              <w:t>Заказчик:</w:t>
            </w:r>
          </w:p>
          <w:p w14:paraId="59A7EE88" w14:textId="77777777" w:rsidR="00A53D40" w:rsidRDefault="00A53D40" w:rsidP="00DF0D3E">
            <w:pPr>
              <w:widowControl w:val="0"/>
              <w:tabs>
                <w:tab w:val="left" w:pos="284"/>
                <w:tab w:val="left" w:pos="426"/>
              </w:tabs>
              <w:spacing w:line="20" w:lineRule="atLeast"/>
              <w:contextualSpacing/>
              <w:jc w:val="both"/>
              <w:rPr>
                <w:b/>
              </w:rPr>
            </w:pPr>
          </w:p>
          <w:p w14:paraId="1A76B0B9" w14:textId="77777777" w:rsidR="00963EC1" w:rsidRPr="006A1687" w:rsidRDefault="00963EC1" w:rsidP="00DF0D3E">
            <w:pPr>
              <w:widowControl w:val="0"/>
              <w:tabs>
                <w:tab w:val="left" w:pos="284"/>
                <w:tab w:val="left" w:pos="426"/>
              </w:tabs>
              <w:spacing w:line="20" w:lineRule="atLeast"/>
              <w:contextualSpacing/>
              <w:jc w:val="both"/>
              <w:rPr>
                <w:b/>
              </w:rPr>
            </w:pPr>
          </w:p>
          <w:p w14:paraId="56667076" w14:textId="77777777" w:rsidR="00A53D40" w:rsidRPr="006A1687" w:rsidRDefault="00A53D40" w:rsidP="00DF0D3E">
            <w:pPr>
              <w:widowControl w:val="0"/>
              <w:tabs>
                <w:tab w:val="left" w:pos="284"/>
                <w:tab w:val="left" w:pos="426"/>
              </w:tabs>
              <w:spacing w:line="20" w:lineRule="atLeast"/>
              <w:contextualSpacing/>
              <w:jc w:val="both"/>
            </w:pPr>
            <w:r w:rsidRPr="006A1687">
              <w:t>_________________________</w:t>
            </w:r>
          </w:p>
        </w:tc>
        <w:tc>
          <w:tcPr>
            <w:tcW w:w="4953" w:type="dxa"/>
          </w:tcPr>
          <w:p w14:paraId="32F5551B" w14:textId="77777777" w:rsidR="00A53D40" w:rsidRDefault="00A53D40" w:rsidP="00DF0D3E">
            <w:pPr>
              <w:widowControl w:val="0"/>
              <w:tabs>
                <w:tab w:val="left" w:pos="284"/>
                <w:tab w:val="left" w:pos="426"/>
              </w:tabs>
              <w:spacing w:line="20" w:lineRule="atLeast"/>
              <w:contextualSpacing/>
              <w:jc w:val="both"/>
            </w:pPr>
            <w:r w:rsidRPr="006A1687">
              <w:rPr>
                <w:b/>
                <w:bCs/>
              </w:rPr>
              <w:t>Исполнитель:</w:t>
            </w:r>
          </w:p>
          <w:p w14:paraId="08CEB86A" w14:textId="77777777" w:rsidR="00A53D40" w:rsidRDefault="00A53D40" w:rsidP="00DF0D3E">
            <w:pPr>
              <w:widowControl w:val="0"/>
              <w:tabs>
                <w:tab w:val="left" w:pos="284"/>
                <w:tab w:val="left" w:pos="426"/>
              </w:tabs>
              <w:spacing w:line="20" w:lineRule="atLeast"/>
              <w:contextualSpacing/>
              <w:jc w:val="both"/>
            </w:pPr>
          </w:p>
          <w:p w14:paraId="7D85788C" w14:textId="77777777" w:rsidR="00963EC1" w:rsidRPr="006A1687" w:rsidRDefault="00963EC1" w:rsidP="00DF0D3E">
            <w:pPr>
              <w:widowControl w:val="0"/>
              <w:tabs>
                <w:tab w:val="left" w:pos="284"/>
                <w:tab w:val="left" w:pos="426"/>
              </w:tabs>
              <w:spacing w:line="20" w:lineRule="atLeast"/>
              <w:contextualSpacing/>
              <w:jc w:val="both"/>
            </w:pPr>
          </w:p>
          <w:p w14:paraId="046E7BFD" w14:textId="77777777" w:rsidR="00A53D40" w:rsidRPr="006A1687" w:rsidRDefault="00A53D40" w:rsidP="00DF0D3E">
            <w:pPr>
              <w:widowControl w:val="0"/>
              <w:tabs>
                <w:tab w:val="left" w:pos="284"/>
                <w:tab w:val="left" w:pos="426"/>
              </w:tabs>
              <w:spacing w:line="20" w:lineRule="atLeast"/>
              <w:contextualSpacing/>
              <w:jc w:val="both"/>
            </w:pPr>
            <w:r w:rsidRPr="006A1687">
              <w:t>_________________________</w:t>
            </w:r>
          </w:p>
        </w:tc>
      </w:tr>
      <w:tr w:rsidR="00A53D40" w:rsidRPr="006A1687" w14:paraId="2F8F0150" w14:textId="77777777" w:rsidTr="00DF0D3E">
        <w:tc>
          <w:tcPr>
            <w:tcW w:w="4952" w:type="dxa"/>
          </w:tcPr>
          <w:p w14:paraId="4F744DFB" w14:textId="77777777" w:rsidR="00A53D40" w:rsidRPr="006A1687" w:rsidRDefault="00A53D40" w:rsidP="00DF0D3E">
            <w:pPr>
              <w:widowControl w:val="0"/>
              <w:tabs>
                <w:tab w:val="left" w:pos="284"/>
                <w:tab w:val="left" w:pos="426"/>
              </w:tabs>
              <w:spacing w:line="20" w:lineRule="atLeast"/>
              <w:contextualSpacing/>
              <w:jc w:val="both"/>
              <w:rPr>
                <w:sz w:val="20"/>
                <w:szCs w:val="20"/>
                <w:lang w:val="en-US"/>
              </w:rPr>
            </w:pPr>
            <w:r w:rsidRPr="006A1687">
              <w:rPr>
                <w:bCs/>
                <w:sz w:val="20"/>
                <w:szCs w:val="20"/>
              </w:rPr>
              <w:t xml:space="preserve"> </w:t>
            </w:r>
            <w:r w:rsidRPr="006A1687">
              <w:rPr>
                <w:sz w:val="20"/>
                <w:szCs w:val="20"/>
              </w:rPr>
              <w:t xml:space="preserve">/                          </w:t>
            </w:r>
            <w:r w:rsidRPr="006A1687">
              <w:rPr>
                <w:sz w:val="20"/>
                <w:szCs w:val="20"/>
                <w:lang w:val="en-US"/>
              </w:rPr>
              <w:t xml:space="preserve">          /</w:t>
            </w:r>
          </w:p>
        </w:tc>
        <w:tc>
          <w:tcPr>
            <w:tcW w:w="4953" w:type="dxa"/>
          </w:tcPr>
          <w:p w14:paraId="3BE0865A" w14:textId="77777777" w:rsidR="00A53D40" w:rsidRPr="006A1687" w:rsidRDefault="00A53D40" w:rsidP="00963EC1">
            <w:pPr>
              <w:widowControl w:val="0"/>
              <w:tabs>
                <w:tab w:val="left" w:pos="284"/>
                <w:tab w:val="left" w:pos="426"/>
              </w:tabs>
              <w:spacing w:line="20" w:lineRule="atLeast"/>
              <w:contextualSpacing/>
              <w:jc w:val="both"/>
              <w:rPr>
                <w:sz w:val="20"/>
                <w:szCs w:val="20"/>
                <w:lang w:val="en-US"/>
              </w:rPr>
            </w:pPr>
            <w:r w:rsidRPr="006A1687">
              <w:rPr>
                <w:sz w:val="20"/>
                <w:szCs w:val="20"/>
                <w:lang w:val="en-US"/>
              </w:rPr>
              <w:t xml:space="preserve"> /</w:t>
            </w:r>
            <w:r w:rsidR="00963EC1">
              <w:rPr>
                <w:sz w:val="20"/>
                <w:szCs w:val="20"/>
              </w:rPr>
              <w:t xml:space="preserve">                                                    </w:t>
            </w:r>
            <w:r w:rsidRPr="006A1687">
              <w:rPr>
                <w:sz w:val="20"/>
                <w:szCs w:val="20"/>
                <w:lang w:val="en-US"/>
              </w:rPr>
              <w:t>/</w:t>
            </w:r>
          </w:p>
        </w:tc>
      </w:tr>
      <w:tr w:rsidR="00A53D40" w:rsidRPr="006A1687" w14:paraId="1A9CE18F" w14:textId="77777777" w:rsidTr="00DF0D3E">
        <w:tc>
          <w:tcPr>
            <w:tcW w:w="4952" w:type="dxa"/>
          </w:tcPr>
          <w:p w14:paraId="1C323301" w14:textId="77777777" w:rsidR="00A53D40"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c>
          <w:tcPr>
            <w:tcW w:w="4953" w:type="dxa"/>
          </w:tcPr>
          <w:p w14:paraId="4CDB7824" w14:textId="77777777" w:rsidR="00A53D40" w:rsidRPr="006A1687" w:rsidRDefault="00A53D40"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r>
      <w:tr w:rsidR="00A53D40" w:rsidRPr="006A1687" w14:paraId="5F2A82FB" w14:textId="77777777" w:rsidTr="00DF0D3E">
        <w:tc>
          <w:tcPr>
            <w:tcW w:w="4952" w:type="dxa"/>
          </w:tcPr>
          <w:p w14:paraId="0F85F4AF" w14:textId="77777777" w:rsidR="00A53D40" w:rsidRPr="006A1687" w:rsidRDefault="00A53D40" w:rsidP="00DF0D3E">
            <w:pPr>
              <w:widowControl w:val="0"/>
              <w:tabs>
                <w:tab w:val="left" w:pos="284"/>
                <w:tab w:val="left" w:pos="426"/>
              </w:tabs>
              <w:spacing w:line="20" w:lineRule="atLeast"/>
              <w:contextualSpacing/>
              <w:jc w:val="both"/>
              <w:rPr>
                <w:sz w:val="20"/>
                <w:szCs w:val="20"/>
                <w:lang w:val="en-US"/>
              </w:rPr>
            </w:pPr>
          </w:p>
        </w:tc>
        <w:tc>
          <w:tcPr>
            <w:tcW w:w="4953" w:type="dxa"/>
          </w:tcPr>
          <w:p w14:paraId="210886DD" w14:textId="77777777" w:rsidR="00A53D40" w:rsidRPr="006A1687" w:rsidRDefault="00A53D40" w:rsidP="00DF0D3E">
            <w:pPr>
              <w:widowControl w:val="0"/>
              <w:tabs>
                <w:tab w:val="left" w:pos="284"/>
                <w:tab w:val="left" w:pos="426"/>
              </w:tabs>
              <w:spacing w:line="20" w:lineRule="atLeast"/>
              <w:contextualSpacing/>
              <w:jc w:val="both"/>
              <w:rPr>
                <w:sz w:val="20"/>
                <w:szCs w:val="20"/>
              </w:rPr>
            </w:pPr>
          </w:p>
        </w:tc>
      </w:tr>
    </w:tbl>
    <w:p w14:paraId="7CEFC7F3" w14:textId="77777777" w:rsidR="00853DD4" w:rsidRPr="00F70903" w:rsidRDefault="00491C6C" w:rsidP="006A1687">
      <w:pPr>
        <w:spacing w:line="20" w:lineRule="atLeast"/>
        <w:jc w:val="both"/>
        <w:rPr>
          <w:sz w:val="20"/>
          <w:szCs w:val="20"/>
        </w:rPr>
      </w:pPr>
      <w:r w:rsidRPr="006A1687">
        <w:rPr>
          <w:sz w:val="20"/>
          <w:szCs w:val="20"/>
        </w:rPr>
        <w:t>.</w:t>
      </w:r>
    </w:p>
    <w:p w14:paraId="15D69D48" w14:textId="77777777" w:rsidR="00853DD4" w:rsidRDefault="00853DD4" w:rsidP="006A1687">
      <w:pPr>
        <w:widowControl w:val="0"/>
        <w:spacing w:line="20" w:lineRule="atLeast"/>
        <w:jc w:val="both"/>
        <w:rPr>
          <w:b/>
        </w:rPr>
      </w:pPr>
    </w:p>
    <w:p w14:paraId="655C8B20" w14:textId="77777777" w:rsidR="00C87CD2" w:rsidRDefault="00C87CD2" w:rsidP="006A1687">
      <w:pPr>
        <w:widowControl w:val="0"/>
        <w:spacing w:line="20" w:lineRule="atLeast"/>
        <w:jc w:val="both"/>
        <w:rPr>
          <w:b/>
        </w:rPr>
      </w:pPr>
    </w:p>
    <w:p w14:paraId="2A523EC4" w14:textId="77777777" w:rsidR="00963EC1" w:rsidRDefault="00963EC1" w:rsidP="00963EC1">
      <w:pPr>
        <w:widowControl w:val="0"/>
        <w:spacing w:line="20" w:lineRule="atLeast"/>
        <w:contextualSpacing/>
        <w:jc w:val="both"/>
        <w:rPr>
          <w:lang w:val="en-US"/>
        </w:rPr>
      </w:pPr>
    </w:p>
    <w:p w14:paraId="303EAD83" w14:textId="77777777" w:rsidR="00963EC1" w:rsidRDefault="00963EC1" w:rsidP="00963EC1">
      <w:pPr>
        <w:widowControl w:val="0"/>
        <w:spacing w:line="20" w:lineRule="atLeast"/>
        <w:contextualSpacing/>
        <w:jc w:val="both"/>
        <w:rPr>
          <w:lang w:val="en-US"/>
        </w:rPr>
      </w:pPr>
    </w:p>
    <w:p w14:paraId="6F9338ED" w14:textId="77777777" w:rsidR="00963EC1" w:rsidRPr="00963EC1" w:rsidRDefault="00963EC1" w:rsidP="00963EC1">
      <w:pPr>
        <w:widowControl w:val="0"/>
        <w:spacing w:line="20" w:lineRule="atLeast"/>
        <w:contextualSpacing/>
        <w:jc w:val="center"/>
      </w:pPr>
      <w:r>
        <w:t>ФОРМА АКТА СОГЛАСОВАНА</w:t>
      </w:r>
    </w:p>
    <w:p w14:paraId="7DFBE118" w14:textId="77777777" w:rsidR="00963EC1" w:rsidRDefault="00963EC1" w:rsidP="00963EC1">
      <w:pPr>
        <w:widowControl w:val="0"/>
        <w:spacing w:line="20" w:lineRule="atLeast"/>
        <w:contextualSpacing/>
        <w:jc w:val="both"/>
        <w:rPr>
          <w:lang w:val="en-US"/>
        </w:rPr>
      </w:pPr>
    </w:p>
    <w:p w14:paraId="42F73F71" w14:textId="77777777" w:rsidR="00963EC1" w:rsidRDefault="00963EC1" w:rsidP="00963EC1">
      <w:pPr>
        <w:widowControl w:val="0"/>
        <w:spacing w:line="20" w:lineRule="atLeast"/>
        <w:contextualSpacing/>
        <w:jc w:val="both"/>
        <w:rPr>
          <w:lang w:val="en-US"/>
        </w:rPr>
      </w:pPr>
    </w:p>
    <w:tbl>
      <w:tblPr>
        <w:tblW w:w="9905" w:type="dxa"/>
        <w:tblInd w:w="108" w:type="dxa"/>
        <w:tblLook w:val="0000" w:firstRow="0" w:lastRow="0" w:firstColumn="0" w:lastColumn="0" w:noHBand="0" w:noVBand="0"/>
      </w:tblPr>
      <w:tblGrid>
        <w:gridCol w:w="4952"/>
        <w:gridCol w:w="4953"/>
      </w:tblGrid>
      <w:tr w:rsidR="00963EC1" w:rsidRPr="006A1687" w14:paraId="74B0139F" w14:textId="77777777" w:rsidTr="00DF0D3E">
        <w:trPr>
          <w:trHeight w:val="562"/>
        </w:trPr>
        <w:tc>
          <w:tcPr>
            <w:tcW w:w="4952" w:type="dxa"/>
          </w:tcPr>
          <w:p w14:paraId="2249B748" w14:textId="77777777" w:rsidR="00963EC1" w:rsidRPr="006A1687" w:rsidRDefault="00963EC1" w:rsidP="00DF0D3E">
            <w:pPr>
              <w:widowControl w:val="0"/>
              <w:tabs>
                <w:tab w:val="left" w:pos="284"/>
                <w:tab w:val="left" w:pos="426"/>
              </w:tabs>
              <w:spacing w:line="20" w:lineRule="atLeast"/>
              <w:contextualSpacing/>
              <w:jc w:val="both"/>
              <w:rPr>
                <w:b/>
              </w:rPr>
            </w:pPr>
            <w:r w:rsidRPr="006A1687">
              <w:rPr>
                <w:b/>
              </w:rPr>
              <w:t>Заказчик:</w:t>
            </w:r>
          </w:p>
          <w:p w14:paraId="010907D9" w14:textId="77777777" w:rsidR="00963EC1" w:rsidRDefault="00963EC1" w:rsidP="00DF0D3E">
            <w:pPr>
              <w:widowControl w:val="0"/>
              <w:tabs>
                <w:tab w:val="left" w:pos="284"/>
                <w:tab w:val="left" w:pos="426"/>
              </w:tabs>
              <w:spacing w:line="20" w:lineRule="atLeast"/>
              <w:contextualSpacing/>
              <w:jc w:val="both"/>
              <w:rPr>
                <w:b/>
              </w:rPr>
            </w:pPr>
          </w:p>
          <w:p w14:paraId="527EB645" w14:textId="77777777" w:rsidR="00963EC1" w:rsidRPr="006A1687" w:rsidRDefault="00963EC1" w:rsidP="00DF0D3E">
            <w:pPr>
              <w:widowControl w:val="0"/>
              <w:tabs>
                <w:tab w:val="left" w:pos="284"/>
                <w:tab w:val="left" w:pos="426"/>
              </w:tabs>
              <w:spacing w:line="20" w:lineRule="atLeast"/>
              <w:contextualSpacing/>
              <w:jc w:val="both"/>
              <w:rPr>
                <w:b/>
              </w:rPr>
            </w:pPr>
          </w:p>
          <w:p w14:paraId="622355E0" w14:textId="77777777" w:rsidR="00963EC1" w:rsidRPr="006A1687" w:rsidRDefault="00963EC1" w:rsidP="00DF0D3E">
            <w:pPr>
              <w:widowControl w:val="0"/>
              <w:tabs>
                <w:tab w:val="left" w:pos="284"/>
                <w:tab w:val="left" w:pos="426"/>
              </w:tabs>
              <w:spacing w:line="20" w:lineRule="atLeast"/>
              <w:contextualSpacing/>
              <w:jc w:val="both"/>
            </w:pPr>
            <w:r w:rsidRPr="006A1687">
              <w:t>_________________________</w:t>
            </w:r>
          </w:p>
        </w:tc>
        <w:tc>
          <w:tcPr>
            <w:tcW w:w="4953" w:type="dxa"/>
          </w:tcPr>
          <w:p w14:paraId="00A24B65" w14:textId="77777777" w:rsidR="00963EC1" w:rsidRDefault="00963EC1" w:rsidP="00DF0D3E">
            <w:pPr>
              <w:widowControl w:val="0"/>
              <w:tabs>
                <w:tab w:val="left" w:pos="284"/>
                <w:tab w:val="left" w:pos="426"/>
              </w:tabs>
              <w:spacing w:line="20" w:lineRule="atLeast"/>
              <w:contextualSpacing/>
              <w:jc w:val="both"/>
            </w:pPr>
            <w:r w:rsidRPr="006A1687">
              <w:rPr>
                <w:b/>
                <w:bCs/>
              </w:rPr>
              <w:t>Исполнитель:</w:t>
            </w:r>
          </w:p>
          <w:p w14:paraId="6D330D13" w14:textId="77777777" w:rsidR="00963EC1" w:rsidRDefault="00963EC1" w:rsidP="00DF0D3E">
            <w:pPr>
              <w:widowControl w:val="0"/>
              <w:tabs>
                <w:tab w:val="left" w:pos="284"/>
                <w:tab w:val="left" w:pos="426"/>
              </w:tabs>
              <w:spacing w:line="20" w:lineRule="atLeast"/>
              <w:contextualSpacing/>
              <w:jc w:val="both"/>
            </w:pPr>
          </w:p>
          <w:p w14:paraId="5A897243" w14:textId="77777777" w:rsidR="00963EC1" w:rsidRPr="006A1687" w:rsidRDefault="00963EC1" w:rsidP="00DF0D3E">
            <w:pPr>
              <w:widowControl w:val="0"/>
              <w:tabs>
                <w:tab w:val="left" w:pos="284"/>
                <w:tab w:val="left" w:pos="426"/>
              </w:tabs>
              <w:spacing w:line="20" w:lineRule="atLeast"/>
              <w:contextualSpacing/>
              <w:jc w:val="both"/>
            </w:pPr>
          </w:p>
          <w:p w14:paraId="65F149FB" w14:textId="77777777" w:rsidR="00963EC1" w:rsidRPr="006A1687" w:rsidRDefault="00963EC1" w:rsidP="00DF0D3E">
            <w:pPr>
              <w:widowControl w:val="0"/>
              <w:tabs>
                <w:tab w:val="left" w:pos="284"/>
                <w:tab w:val="left" w:pos="426"/>
              </w:tabs>
              <w:spacing w:line="20" w:lineRule="atLeast"/>
              <w:contextualSpacing/>
              <w:jc w:val="both"/>
            </w:pPr>
            <w:r w:rsidRPr="006A1687">
              <w:t>_________________________</w:t>
            </w:r>
          </w:p>
        </w:tc>
      </w:tr>
      <w:tr w:rsidR="00963EC1" w:rsidRPr="006A1687" w14:paraId="2A5D6776" w14:textId="77777777" w:rsidTr="00DF0D3E">
        <w:tc>
          <w:tcPr>
            <w:tcW w:w="4952" w:type="dxa"/>
          </w:tcPr>
          <w:p w14:paraId="21EDBB1E"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bCs/>
                <w:sz w:val="20"/>
                <w:szCs w:val="20"/>
              </w:rPr>
              <w:t xml:space="preserve"> </w:t>
            </w:r>
            <w:r w:rsidRPr="006A1687">
              <w:rPr>
                <w:sz w:val="20"/>
                <w:szCs w:val="20"/>
              </w:rPr>
              <w:t xml:space="preserve">/                          </w:t>
            </w:r>
            <w:r w:rsidRPr="006A1687">
              <w:rPr>
                <w:sz w:val="20"/>
                <w:szCs w:val="20"/>
                <w:lang w:val="en-US"/>
              </w:rPr>
              <w:t xml:space="preserve">          /</w:t>
            </w:r>
          </w:p>
        </w:tc>
        <w:tc>
          <w:tcPr>
            <w:tcW w:w="4953" w:type="dxa"/>
          </w:tcPr>
          <w:p w14:paraId="38302738"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lang w:val="en-US"/>
              </w:rPr>
              <w:t xml:space="preserve"> /</w:t>
            </w:r>
            <w:r w:rsidRPr="006A1687">
              <w:rPr>
                <w:sz w:val="20"/>
                <w:szCs w:val="20"/>
              </w:rPr>
              <w:t xml:space="preserve"> Барабанов И.Н.</w:t>
            </w:r>
            <w:r w:rsidRPr="006A1687">
              <w:rPr>
                <w:sz w:val="20"/>
                <w:szCs w:val="20"/>
                <w:lang w:val="en-US"/>
              </w:rPr>
              <w:t>/</w:t>
            </w:r>
          </w:p>
        </w:tc>
      </w:tr>
      <w:tr w:rsidR="00963EC1" w:rsidRPr="006A1687" w14:paraId="3E0ECCDB" w14:textId="77777777" w:rsidTr="00DF0D3E">
        <w:tc>
          <w:tcPr>
            <w:tcW w:w="4952" w:type="dxa"/>
          </w:tcPr>
          <w:p w14:paraId="5C56E4B8"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c>
          <w:tcPr>
            <w:tcW w:w="4953" w:type="dxa"/>
          </w:tcPr>
          <w:p w14:paraId="0C91524B" w14:textId="77777777" w:rsidR="00963EC1" w:rsidRPr="006A1687" w:rsidRDefault="00963EC1" w:rsidP="00DF0D3E">
            <w:pPr>
              <w:widowControl w:val="0"/>
              <w:tabs>
                <w:tab w:val="left" w:pos="284"/>
                <w:tab w:val="left" w:pos="426"/>
              </w:tabs>
              <w:spacing w:line="20" w:lineRule="atLeast"/>
              <w:contextualSpacing/>
              <w:jc w:val="both"/>
              <w:rPr>
                <w:sz w:val="20"/>
                <w:szCs w:val="20"/>
                <w:lang w:val="en-US"/>
              </w:rPr>
            </w:pPr>
            <w:r w:rsidRPr="006A1687">
              <w:rPr>
                <w:sz w:val="20"/>
                <w:szCs w:val="20"/>
              </w:rPr>
              <w:t>М</w:t>
            </w:r>
            <w:r w:rsidRPr="006A1687">
              <w:rPr>
                <w:sz w:val="20"/>
                <w:szCs w:val="20"/>
                <w:lang w:val="en-US"/>
              </w:rPr>
              <w:t>.</w:t>
            </w:r>
            <w:r w:rsidRPr="006A1687">
              <w:rPr>
                <w:sz w:val="20"/>
                <w:szCs w:val="20"/>
              </w:rPr>
              <w:t>П</w:t>
            </w:r>
            <w:r w:rsidRPr="006A1687">
              <w:rPr>
                <w:sz w:val="20"/>
                <w:szCs w:val="20"/>
                <w:lang w:val="en-US"/>
              </w:rPr>
              <w:t>.</w:t>
            </w:r>
          </w:p>
        </w:tc>
      </w:tr>
    </w:tbl>
    <w:p w14:paraId="58D5BD95" w14:textId="77777777" w:rsidR="00963EC1" w:rsidRPr="006A1687" w:rsidRDefault="00963EC1" w:rsidP="00963EC1">
      <w:pPr>
        <w:widowControl w:val="0"/>
        <w:spacing w:line="20" w:lineRule="atLeast"/>
        <w:contextualSpacing/>
        <w:jc w:val="both"/>
        <w:rPr>
          <w:lang w:val="en-US"/>
        </w:rPr>
      </w:pPr>
    </w:p>
    <w:sectPr w:rsidR="00963EC1" w:rsidRPr="006A1687" w:rsidSect="00DA4C6A">
      <w:footerReference w:type="default" r:id="rId14"/>
      <w:pgSz w:w="12240" w:h="15840"/>
      <w:pgMar w:top="1134" w:right="851" w:bottom="1134"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06295" w14:textId="77777777" w:rsidR="00227D62" w:rsidRDefault="00227D62">
      <w:r>
        <w:separator/>
      </w:r>
    </w:p>
  </w:endnote>
  <w:endnote w:type="continuationSeparator" w:id="0">
    <w:p w14:paraId="15AF2492" w14:textId="77777777" w:rsidR="00227D62" w:rsidRDefault="0022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EB54" w14:textId="77777777" w:rsidR="00BF56BB" w:rsidRDefault="00BF56BB">
    <w:pPr>
      <w:pStyle w:val="a5"/>
      <w:jc w:val="center"/>
    </w:pPr>
    <w:r>
      <w:fldChar w:fldCharType="begin"/>
    </w:r>
    <w:r>
      <w:instrText xml:space="preserve"> PAGE </w:instrText>
    </w:r>
    <w:r>
      <w:fldChar w:fldCharType="separate"/>
    </w:r>
    <w:r w:rsidR="00963EC1">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CAE5A" w14:textId="77777777" w:rsidR="00227D62" w:rsidRDefault="00227D62">
      <w:r>
        <w:separator/>
      </w:r>
    </w:p>
  </w:footnote>
  <w:footnote w:type="continuationSeparator" w:id="0">
    <w:p w14:paraId="2A2FE9FE" w14:textId="77777777" w:rsidR="00227D62" w:rsidRDefault="0022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C15B4"/>
    <w:multiLevelType w:val="hybridMultilevel"/>
    <w:tmpl w:val="D60661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F040E0"/>
    <w:multiLevelType w:val="multilevel"/>
    <w:tmpl w:val="60F040E0"/>
    <w:name w:val="Нумерованный список 1"/>
    <w:lvl w:ilvl="0">
      <w:start w:val="2"/>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 w15:restartNumberingAfterBreak="0">
    <w:nsid w:val="60F040E1"/>
    <w:multiLevelType w:val="multilevel"/>
    <w:tmpl w:val="60F040E1"/>
    <w:name w:val="Нумерованный список 2"/>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 w15:restartNumberingAfterBreak="0">
    <w:nsid w:val="60F040E2"/>
    <w:multiLevelType w:val="multilevel"/>
    <w:tmpl w:val="60F040E2"/>
    <w:name w:val="Нумерованный список 3"/>
    <w:lvl w:ilvl="0">
      <w:start w:val="5"/>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 w15:restartNumberingAfterBreak="0">
    <w:nsid w:val="60F040E3"/>
    <w:multiLevelType w:val="multilevel"/>
    <w:tmpl w:val="60F040E3"/>
    <w:name w:val="Нумерованный список 4"/>
    <w:lvl w:ilvl="0">
      <w:start w:val="4"/>
      <w:numFmt w:val="decimal"/>
      <w:lvlText w:val="%1"/>
      <w:lvlJc w:val="left"/>
      <w:rPr>
        <w:dstrike w:val="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5" w15:restartNumberingAfterBreak="0">
    <w:nsid w:val="60F040E4"/>
    <w:multiLevelType w:val="multilevel"/>
    <w:tmpl w:val="60F040E4"/>
    <w:name w:val="Нумерованный список 5"/>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6" w15:restartNumberingAfterBreak="0">
    <w:nsid w:val="60F040E5"/>
    <w:multiLevelType w:val="multilevel"/>
    <w:tmpl w:val="60F040E5"/>
    <w:name w:val="Нумерованный список 6"/>
    <w:lvl w:ilvl="0">
      <w:start w:val="9"/>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7" w15:restartNumberingAfterBreak="0">
    <w:nsid w:val="60F040E6"/>
    <w:multiLevelType w:val="multilevel"/>
    <w:tmpl w:val="60F040E6"/>
    <w:name w:val="Нумерованный список 7"/>
    <w:lvl w:ilvl="0">
      <w:start w:val="1"/>
      <w:numFmt w:val="decimal"/>
      <w:lvlText w:val="%1."/>
      <w:lvlJc w:val="left"/>
      <w:rPr>
        <w:b/>
        <w:dstrike w:val="0"/>
      </w:rPr>
    </w:lvl>
    <w:lvl w:ilvl="1">
      <w:start w:val="1"/>
      <w:numFmt w:val="decimal"/>
      <w:lvlText w:val="%1.%2."/>
      <w:lvlJc w:val="left"/>
      <w:rPr>
        <w:b w:val="0"/>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8" w15:restartNumberingAfterBreak="0">
    <w:nsid w:val="60F040E7"/>
    <w:multiLevelType w:val="multilevel"/>
    <w:tmpl w:val="60F040E7"/>
    <w:name w:val="Нумерованный список 8"/>
    <w:lvl w:ilvl="0">
      <w:start w:val="9"/>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9" w15:restartNumberingAfterBreak="0">
    <w:nsid w:val="683208DD"/>
    <w:multiLevelType w:val="hybridMultilevel"/>
    <w:tmpl w:val="D7B4A2B4"/>
    <w:lvl w:ilvl="0" w:tplc="942E1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947348808">
    <w:abstractNumId w:val="1"/>
  </w:num>
  <w:num w:numId="2" w16cid:durableId="253979626">
    <w:abstractNumId w:val="2"/>
  </w:num>
  <w:num w:numId="3" w16cid:durableId="1227304010">
    <w:abstractNumId w:val="3"/>
  </w:num>
  <w:num w:numId="4" w16cid:durableId="1155997514">
    <w:abstractNumId w:val="4"/>
  </w:num>
  <w:num w:numId="5" w16cid:durableId="53359006">
    <w:abstractNumId w:val="5"/>
  </w:num>
  <w:num w:numId="6" w16cid:durableId="1212303355">
    <w:abstractNumId w:val="6"/>
  </w:num>
  <w:num w:numId="7" w16cid:durableId="423720775">
    <w:abstractNumId w:val="7"/>
  </w:num>
  <w:num w:numId="8" w16cid:durableId="536821442">
    <w:abstractNumId w:val="8"/>
  </w:num>
  <w:num w:numId="9" w16cid:durableId="1459109516">
    <w:abstractNumId w:val="0"/>
  </w:num>
  <w:num w:numId="10" w16cid:durableId="1182428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8"/>
    <w:rsid w:val="00002306"/>
    <w:rsid w:val="00010846"/>
    <w:rsid w:val="000127A2"/>
    <w:rsid w:val="000311BD"/>
    <w:rsid w:val="00032B03"/>
    <w:rsid w:val="00036143"/>
    <w:rsid w:val="000379B7"/>
    <w:rsid w:val="00062A57"/>
    <w:rsid w:val="00077276"/>
    <w:rsid w:val="0008433E"/>
    <w:rsid w:val="000877FB"/>
    <w:rsid w:val="000A6ABD"/>
    <w:rsid w:val="000B0951"/>
    <w:rsid w:val="000C1484"/>
    <w:rsid w:val="000D1128"/>
    <w:rsid w:val="000D16D7"/>
    <w:rsid w:val="000D7060"/>
    <w:rsid w:val="000E5663"/>
    <w:rsid w:val="000F4C84"/>
    <w:rsid w:val="001110A9"/>
    <w:rsid w:val="00117183"/>
    <w:rsid w:val="001220F8"/>
    <w:rsid w:val="001318E0"/>
    <w:rsid w:val="001331D0"/>
    <w:rsid w:val="0015066C"/>
    <w:rsid w:val="00156594"/>
    <w:rsid w:val="001602DD"/>
    <w:rsid w:val="001635F6"/>
    <w:rsid w:val="0016578A"/>
    <w:rsid w:val="001670A5"/>
    <w:rsid w:val="0018069C"/>
    <w:rsid w:val="00182045"/>
    <w:rsid w:val="0018284F"/>
    <w:rsid w:val="00183A30"/>
    <w:rsid w:val="001930B1"/>
    <w:rsid w:val="00193578"/>
    <w:rsid w:val="001954EA"/>
    <w:rsid w:val="001A7F43"/>
    <w:rsid w:val="001B1FA6"/>
    <w:rsid w:val="001B3A16"/>
    <w:rsid w:val="001C3064"/>
    <w:rsid w:val="001C3487"/>
    <w:rsid w:val="001C4A7D"/>
    <w:rsid w:val="001D3D59"/>
    <w:rsid w:val="001E1B43"/>
    <w:rsid w:val="00215899"/>
    <w:rsid w:val="00225DFF"/>
    <w:rsid w:val="00227D62"/>
    <w:rsid w:val="00231558"/>
    <w:rsid w:val="00236CAC"/>
    <w:rsid w:val="0024224C"/>
    <w:rsid w:val="002545E2"/>
    <w:rsid w:val="00266EB7"/>
    <w:rsid w:val="002712D1"/>
    <w:rsid w:val="0028232A"/>
    <w:rsid w:val="00282C2C"/>
    <w:rsid w:val="002A7DFC"/>
    <w:rsid w:val="002B2F96"/>
    <w:rsid w:val="002B65FA"/>
    <w:rsid w:val="002C19A8"/>
    <w:rsid w:val="002D04B0"/>
    <w:rsid w:val="002D5346"/>
    <w:rsid w:val="002E3117"/>
    <w:rsid w:val="002F1AFA"/>
    <w:rsid w:val="003039C1"/>
    <w:rsid w:val="00303DBC"/>
    <w:rsid w:val="0030694F"/>
    <w:rsid w:val="00327A4C"/>
    <w:rsid w:val="003327D2"/>
    <w:rsid w:val="003406EF"/>
    <w:rsid w:val="00346F91"/>
    <w:rsid w:val="0034700F"/>
    <w:rsid w:val="00353E1C"/>
    <w:rsid w:val="00354A2E"/>
    <w:rsid w:val="003632F3"/>
    <w:rsid w:val="0036381A"/>
    <w:rsid w:val="00364186"/>
    <w:rsid w:val="00365FF8"/>
    <w:rsid w:val="00374786"/>
    <w:rsid w:val="003756B5"/>
    <w:rsid w:val="003766DB"/>
    <w:rsid w:val="0038466C"/>
    <w:rsid w:val="00385224"/>
    <w:rsid w:val="00385D9E"/>
    <w:rsid w:val="003877DC"/>
    <w:rsid w:val="003B695E"/>
    <w:rsid w:val="003C0D29"/>
    <w:rsid w:val="003C28ED"/>
    <w:rsid w:val="003C5312"/>
    <w:rsid w:val="003C6DF5"/>
    <w:rsid w:val="003E0522"/>
    <w:rsid w:val="003E54C3"/>
    <w:rsid w:val="00400286"/>
    <w:rsid w:val="00407389"/>
    <w:rsid w:val="00422C1B"/>
    <w:rsid w:val="0044465B"/>
    <w:rsid w:val="004542F6"/>
    <w:rsid w:val="00466219"/>
    <w:rsid w:val="004755C9"/>
    <w:rsid w:val="00475C2E"/>
    <w:rsid w:val="00482C79"/>
    <w:rsid w:val="00491C6C"/>
    <w:rsid w:val="00492F90"/>
    <w:rsid w:val="004B1101"/>
    <w:rsid w:val="004C119F"/>
    <w:rsid w:val="004E4C8D"/>
    <w:rsid w:val="005009AB"/>
    <w:rsid w:val="005146EE"/>
    <w:rsid w:val="00524161"/>
    <w:rsid w:val="00536D1E"/>
    <w:rsid w:val="00537397"/>
    <w:rsid w:val="0054281E"/>
    <w:rsid w:val="0054562A"/>
    <w:rsid w:val="005512AE"/>
    <w:rsid w:val="00585570"/>
    <w:rsid w:val="00593127"/>
    <w:rsid w:val="00594AF3"/>
    <w:rsid w:val="005A0A74"/>
    <w:rsid w:val="005A4238"/>
    <w:rsid w:val="005A568E"/>
    <w:rsid w:val="005B3883"/>
    <w:rsid w:val="005B5414"/>
    <w:rsid w:val="005B55D2"/>
    <w:rsid w:val="005B7F29"/>
    <w:rsid w:val="005C066B"/>
    <w:rsid w:val="005E5EA9"/>
    <w:rsid w:val="005E669F"/>
    <w:rsid w:val="005F0937"/>
    <w:rsid w:val="005F68C0"/>
    <w:rsid w:val="00604D61"/>
    <w:rsid w:val="00620D0A"/>
    <w:rsid w:val="00622170"/>
    <w:rsid w:val="00625F9B"/>
    <w:rsid w:val="00637EE4"/>
    <w:rsid w:val="00642251"/>
    <w:rsid w:val="00661B92"/>
    <w:rsid w:val="00676E81"/>
    <w:rsid w:val="00682395"/>
    <w:rsid w:val="00685A38"/>
    <w:rsid w:val="0069268B"/>
    <w:rsid w:val="006A1687"/>
    <w:rsid w:val="006C3484"/>
    <w:rsid w:val="006C4DA7"/>
    <w:rsid w:val="006E594A"/>
    <w:rsid w:val="006F04C2"/>
    <w:rsid w:val="0071185E"/>
    <w:rsid w:val="007176FB"/>
    <w:rsid w:val="00727F95"/>
    <w:rsid w:val="00731BD6"/>
    <w:rsid w:val="0073563A"/>
    <w:rsid w:val="0075283C"/>
    <w:rsid w:val="007534F6"/>
    <w:rsid w:val="00761739"/>
    <w:rsid w:val="00770286"/>
    <w:rsid w:val="00774285"/>
    <w:rsid w:val="00775B1F"/>
    <w:rsid w:val="00780518"/>
    <w:rsid w:val="007847B9"/>
    <w:rsid w:val="00785570"/>
    <w:rsid w:val="007912EF"/>
    <w:rsid w:val="007C3585"/>
    <w:rsid w:val="007C444C"/>
    <w:rsid w:val="007C61CF"/>
    <w:rsid w:val="007F19FB"/>
    <w:rsid w:val="007F41F4"/>
    <w:rsid w:val="007F6033"/>
    <w:rsid w:val="00820843"/>
    <w:rsid w:val="008338BF"/>
    <w:rsid w:val="00834241"/>
    <w:rsid w:val="008358DB"/>
    <w:rsid w:val="00853CC4"/>
    <w:rsid w:val="00853DD4"/>
    <w:rsid w:val="00855F70"/>
    <w:rsid w:val="00867B3B"/>
    <w:rsid w:val="00883A7B"/>
    <w:rsid w:val="008935E0"/>
    <w:rsid w:val="008A4DE8"/>
    <w:rsid w:val="008A57F9"/>
    <w:rsid w:val="008B35FF"/>
    <w:rsid w:val="008C30EB"/>
    <w:rsid w:val="008C6590"/>
    <w:rsid w:val="008D4008"/>
    <w:rsid w:val="008D5015"/>
    <w:rsid w:val="008D62D2"/>
    <w:rsid w:val="008E3D8A"/>
    <w:rsid w:val="008E54D5"/>
    <w:rsid w:val="0090264B"/>
    <w:rsid w:val="00913A25"/>
    <w:rsid w:val="00942D4B"/>
    <w:rsid w:val="00946002"/>
    <w:rsid w:val="00951A8C"/>
    <w:rsid w:val="00952F74"/>
    <w:rsid w:val="00961480"/>
    <w:rsid w:val="00963EC1"/>
    <w:rsid w:val="00983DBB"/>
    <w:rsid w:val="00986020"/>
    <w:rsid w:val="00987BF5"/>
    <w:rsid w:val="0099468B"/>
    <w:rsid w:val="009A19CC"/>
    <w:rsid w:val="009A76B7"/>
    <w:rsid w:val="009B00D4"/>
    <w:rsid w:val="009B793E"/>
    <w:rsid w:val="009D271F"/>
    <w:rsid w:val="009F218A"/>
    <w:rsid w:val="009F3BEF"/>
    <w:rsid w:val="00A11CB9"/>
    <w:rsid w:val="00A15408"/>
    <w:rsid w:val="00A34488"/>
    <w:rsid w:val="00A36FD4"/>
    <w:rsid w:val="00A44F15"/>
    <w:rsid w:val="00A46941"/>
    <w:rsid w:val="00A53D40"/>
    <w:rsid w:val="00A561E6"/>
    <w:rsid w:val="00A569B7"/>
    <w:rsid w:val="00A576EB"/>
    <w:rsid w:val="00A71CA8"/>
    <w:rsid w:val="00A8728C"/>
    <w:rsid w:val="00A944C3"/>
    <w:rsid w:val="00AA16FD"/>
    <w:rsid w:val="00AB5C5F"/>
    <w:rsid w:val="00AB6817"/>
    <w:rsid w:val="00AE2418"/>
    <w:rsid w:val="00B05427"/>
    <w:rsid w:val="00B1666A"/>
    <w:rsid w:val="00B20C50"/>
    <w:rsid w:val="00B21E50"/>
    <w:rsid w:val="00B256A5"/>
    <w:rsid w:val="00B3309F"/>
    <w:rsid w:val="00B41CE3"/>
    <w:rsid w:val="00B62BD6"/>
    <w:rsid w:val="00B76231"/>
    <w:rsid w:val="00B8094D"/>
    <w:rsid w:val="00B93E96"/>
    <w:rsid w:val="00BA7E73"/>
    <w:rsid w:val="00BB0CC2"/>
    <w:rsid w:val="00BB7891"/>
    <w:rsid w:val="00BE0428"/>
    <w:rsid w:val="00BF1167"/>
    <w:rsid w:val="00BF3592"/>
    <w:rsid w:val="00BF56BB"/>
    <w:rsid w:val="00C10ABB"/>
    <w:rsid w:val="00C15BE4"/>
    <w:rsid w:val="00C234E8"/>
    <w:rsid w:val="00C27F67"/>
    <w:rsid w:val="00C33AC1"/>
    <w:rsid w:val="00C33DBE"/>
    <w:rsid w:val="00C36AEF"/>
    <w:rsid w:val="00C41BF1"/>
    <w:rsid w:val="00C43320"/>
    <w:rsid w:val="00C4480B"/>
    <w:rsid w:val="00C64A36"/>
    <w:rsid w:val="00C70AFB"/>
    <w:rsid w:val="00C76DF5"/>
    <w:rsid w:val="00C81284"/>
    <w:rsid w:val="00C87273"/>
    <w:rsid w:val="00C87CD2"/>
    <w:rsid w:val="00C946D4"/>
    <w:rsid w:val="00C95E4E"/>
    <w:rsid w:val="00CB6E94"/>
    <w:rsid w:val="00CD6565"/>
    <w:rsid w:val="00CE6378"/>
    <w:rsid w:val="00CF7849"/>
    <w:rsid w:val="00D02A2C"/>
    <w:rsid w:val="00D12A5E"/>
    <w:rsid w:val="00D14430"/>
    <w:rsid w:val="00D173BF"/>
    <w:rsid w:val="00D31550"/>
    <w:rsid w:val="00D317E8"/>
    <w:rsid w:val="00D40DFF"/>
    <w:rsid w:val="00D44601"/>
    <w:rsid w:val="00D519C5"/>
    <w:rsid w:val="00D55991"/>
    <w:rsid w:val="00D60F0F"/>
    <w:rsid w:val="00D677CC"/>
    <w:rsid w:val="00D74A31"/>
    <w:rsid w:val="00DA4C6A"/>
    <w:rsid w:val="00DB3E65"/>
    <w:rsid w:val="00DB7D38"/>
    <w:rsid w:val="00DE61AD"/>
    <w:rsid w:val="00DE76AE"/>
    <w:rsid w:val="00DF0D3E"/>
    <w:rsid w:val="00DF6A0C"/>
    <w:rsid w:val="00DF7417"/>
    <w:rsid w:val="00E00E1D"/>
    <w:rsid w:val="00E04983"/>
    <w:rsid w:val="00E0548C"/>
    <w:rsid w:val="00E0719B"/>
    <w:rsid w:val="00E25BC6"/>
    <w:rsid w:val="00E27A40"/>
    <w:rsid w:val="00E42559"/>
    <w:rsid w:val="00E4331C"/>
    <w:rsid w:val="00E54C03"/>
    <w:rsid w:val="00E55AD9"/>
    <w:rsid w:val="00E620E2"/>
    <w:rsid w:val="00E65D6F"/>
    <w:rsid w:val="00E67A31"/>
    <w:rsid w:val="00E763E9"/>
    <w:rsid w:val="00E802B6"/>
    <w:rsid w:val="00E840E1"/>
    <w:rsid w:val="00E86605"/>
    <w:rsid w:val="00E923C4"/>
    <w:rsid w:val="00EA582C"/>
    <w:rsid w:val="00EA7807"/>
    <w:rsid w:val="00EB142D"/>
    <w:rsid w:val="00EB284F"/>
    <w:rsid w:val="00EB2F48"/>
    <w:rsid w:val="00EB38BB"/>
    <w:rsid w:val="00EC35C6"/>
    <w:rsid w:val="00EC4D43"/>
    <w:rsid w:val="00EE0F18"/>
    <w:rsid w:val="00EE2C9C"/>
    <w:rsid w:val="00EE4434"/>
    <w:rsid w:val="00EE7498"/>
    <w:rsid w:val="00EF25B5"/>
    <w:rsid w:val="00EF34FC"/>
    <w:rsid w:val="00EF41F0"/>
    <w:rsid w:val="00F0233F"/>
    <w:rsid w:val="00F123CA"/>
    <w:rsid w:val="00F15D20"/>
    <w:rsid w:val="00F21849"/>
    <w:rsid w:val="00F31A1C"/>
    <w:rsid w:val="00F36115"/>
    <w:rsid w:val="00F525EB"/>
    <w:rsid w:val="00F61A00"/>
    <w:rsid w:val="00F6314F"/>
    <w:rsid w:val="00F645DB"/>
    <w:rsid w:val="00F70903"/>
    <w:rsid w:val="00F8574C"/>
    <w:rsid w:val="00F975FB"/>
    <w:rsid w:val="00FB6E32"/>
    <w:rsid w:val="00FC1E57"/>
    <w:rsid w:val="00FC22F5"/>
    <w:rsid w:val="00FC2C25"/>
    <w:rsid w:val="00FC2DB1"/>
    <w:rsid w:val="00FC779F"/>
    <w:rsid w:val="00FD5D5F"/>
    <w:rsid w:val="00FD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3ECADA"/>
  <w15:chartTrackingRefBased/>
  <w15:docId w15:val="{FB9A846B-E3AC-4E3E-A4BF-C4B5C1D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kern w:val="1"/>
      <w:sz w:val="48"/>
      <w:szCs w:val="48"/>
    </w:rPr>
  </w:style>
  <w:style w:type="paragraph" w:styleId="3">
    <w:name w:val="heading 3"/>
    <w:basedOn w:val="a"/>
    <w:next w:val="a"/>
    <w:qFormat/>
    <w:pPr>
      <w:keepNext/>
      <w:spacing w:before="240" w:after="60"/>
      <w:outlineLvl w:val="2"/>
    </w:pPr>
    <w:rPr>
      <w:rFonts w:ascii="Calibri Light" w:hAnsi="Calibri Light" w:cs="Calibri Light"/>
      <w:b/>
      <w:sz w:val="26"/>
      <w:szCs w:val="26"/>
    </w:rPr>
  </w:style>
  <w:style w:type="character" w:default="1" w:styleId="a0">
    <w:name w:val="Default Paragraph Font"/>
  </w:style>
  <w:style w:type="table" w:default="1" w:styleId="a1">
    <w:name w:val="Normal Table"/>
    <w:tblPr>
      <w:tblInd w:w="0" w:type="dxa"/>
      <w:tblCellMar>
        <w:top w:w="0" w:type="dxa"/>
        <w:left w:w="108" w:type="dxa"/>
        <w:bottom w:w="0" w:type="dxa"/>
        <w:right w:w="108" w:type="dxa"/>
      </w:tblCellMar>
    </w:tblPr>
  </w:style>
  <w:style w:type="numbering" w:default="1" w:styleId="a2">
    <w:name w:val="No List"/>
  </w:style>
  <w:style w:type="paragraph" w:styleId="a3">
    <w:name w:val="List Paragraph"/>
    <w:basedOn w:val="a"/>
    <w:qFormat/>
    <w:pPr>
      <w:ind w:left="708"/>
    </w:p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paragraph" w:styleId="a6">
    <w:name w:val="Balloon Text"/>
    <w:basedOn w:val="a"/>
    <w:rPr>
      <w:rFonts w:ascii="Segoe UI" w:hAnsi="Segoe UI" w:cs="Segoe UI"/>
      <w:sz w:val="18"/>
      <w:szCs w:val="18"/>
    </w:rPr>
  </w:style>
  <w:style w:type="paragraph" w:customStyle="1" w:styleId="box-paragraphtext">
    <w:name w:val="box-paragraph__text"/>
    <w:basedOn w:val="a"/>
    <w:pPr>
      <w:spacing w:before="100" w:beforeAutospacing="1" w:after="100" w:afterAutospacing="1"/>
    </w:pPr>
  </w:style>
  <w:style w:type="paragraph" w:styleId="a7">
    <w:name w:val="annotation text"/>
    <w:basedOn w:val="a"/>
    <w:rPr>
      <w:sz w:val="20"/>
      <w:szCs w:val="20"/>
      <w:lang w:eastAsia="x-none"/>
    </w:rPr>
  </w:style>
  <w:style w:type="paragraph" w:styleId="a8">
    <w:name w:val="annotation subject"/>
    <w:basedOn w:val="a7"/>
    <w:next w:val="a7"/>
    <w:rPr>
      <w:b/>
    </w:rPr>
  </w:style>
  <w:style w:type="paragraph" w:styleId="a9">
    <w:name w:val="Normal (Web)"/>
    <w:basedOn w:val="a"/>
    <w:pPr>
      <w:spacing w:before="100" w:beforeAutospacing="1" w:after="100" w:afterAutospacing="1"/>
    </w:pPr>
  </w:style>
  <w:style w:type="paragraph" w:customStyle="1" w:styleId="10">
    <w:name w:val="Рецензия1"/>
    <w:rPr>
      <w:sz w:val="24"/>
      <w:szCs w:val="24"/>
    </w:rPr>
  </w:style>
  <w:style w:type="character" w:styleId="aa">
    <w:name w:val="Hyperlink"/>
    <w:rPr>
      <w:color w:val="0563C1"/>
      <w:u w:val="single"/>
    </w:rPr>
  </w:style>
  <w:style w:type="character" w:styleId="ab">
    <w:name w:val="Strong"/>
    <w:qFormat/>
    <w:rPr>
      <w:b/>
      <w:bCs w:val="0"/>
    </w:rPr>
  </w:style>
  <w:style w:type="character" w:customStyle="1" w:styleId="11">
    <w:name w:val="Заголовок 1 Знак"/>
    <w:rPr>
      <w:rFonts w:ascii="Times New Roman" w:eastAsia="Times New Roman" w:hAnsi="Times New Roman" w:cs="Times New Roman"/>
      <w:b/>
      <w:bCs w:val="0"/>
      <w:kern w:val="1"/>
      <w:sz w:val="48"/>
      <w:szCs w:val="48"/>
      <w:lang w:eastAsia="ru-RU"/>
    </w:rPr>
  </w:style>
  <w:style w:type="character" w:customStyle="1" w:styleId="ac">
    <w:name w:val="Верхний колонтитул Знак"/>
    <w:rPr>
      <w:rFonts w:ascii="Times New Roman" w:eastAsia="Times New Roman" w:hAnsi="Times New Roman" w:cs="Times New Roman"/>
      <w:sz w:val="24"/>
      <w:szCs w:val="24"/>
      <w:lang w:eastAsia="ru-RU"/>
    </w:rPr>
  </w:style>
  <w:style w:type="character" w:customStyle="1" w:styleId="ad">
    <w:name w:val="Нижний колонтитул Знак"/>
    <w:rPr>
      <w:rFonts w:ascii="Times New Roman" w:eastAsia="Times New Roman" w:hAnsi="Times New Roman" w:cs="Times New Roman"/>
      <w:sz w:val="24"/>
      <w:szCs w:val="24"/>
      <w:lang w:eastAsia="ru-RU"/>
    </w:rPr>
  </w:style>
  <w:style w:type="character" w:customStyle="1" w:styleId="ae">
    <w:name w:val="Текст выноски Знак"/>
    <w:rPr>
      <w:rFonts w:ascii="Segoe UI" w:eastAsia="Times New Roman" w:hAnsi="Segoe UI" w:cs="Segoe UI"/>
      <w:sz w:val="18"/>
      <w:szCs w:val="18"/>
      <w:lang w:eastAsia="ru-RU"/>
    </w:rPr>
  </w:style>
  <w:style w:type="character" w:styleId="af">
    <w:name w:val="annotation reference"/>
    <w:rPr>
      <w:sz w:val="16"/>
      <w:szCs w:val="16"/>
    </w:rPr>
  </w:style>
  <w:style w:type="character" w:customStyle="1" w:styleId="af0">
    <w:name w:val="Текст примечания Знак"/>
    <w:rPr>
      <w:rFonts w:ascii="Times New Roman" w:eastAsia="Times New Roman" w:hAnsi="Times New Roman"/>
    </w:rPr>
  </w:style>
  <w:style w:type="character" w:customStyle="1" w:styleId="af1">
    <w:name w:val="Тема примечания Знак"/>
    <w:rPr>
      <w:rFonts w:ascii="Times New Roman" w:eastAsia="Times New Roman" w:hAnsi="Times New Roman"/>
      <w:b/>
      <w:bCs w:val="0"/>
    </w:rPr>
  </w:style>
  <w:style w:type="character" w:styleId="af2">
    <w:name w:val="Unresolved Mention"/>
    <w:rPr>
      <w:color w:val="605E5C"/>
      <w:shd w:val="clear" w:color="auto" w:fill="E1DFDD"/>
    </w:rPr>
  </w:style>
  <w:style w:type="character" w:styleId="af3">
    <w:name w:val="FollowedHyperlink"/>
    <w:rPr>
      <w:color w:val="auto"/>
      <w:u w:val="single"/>
    </w:rPr>
  </w:style>
  <w:style w:type="character" w:customStyle="1" w:styleId="30">
    <w:name w:val="Заголовок 3 Знак"/>
    <w:rPr>
      <w:rFonts w:ascii="Calibri Light" w:eastAsia="Times New Roman" w:hAnsi="Calibri Light" w:cs="Times New Roman"/>
      <w:b/>
      <w:bCs w:val="0"/>
      <w:sz w:val="26"/>
      <w:szCs w:val="26"/>
    </w:rPr>
  </w:style>
  <w:style w:type="character" w:customStyle="1" w:styleId="blue-font">
    <w:name w:val="blue-fon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177923">
      <w:bodyDiv w:val="1"/>
      <w:marLeft w:val="0"/>
      <w:marRight w:val="0"/>
      <w:marTop w:val="0"/>
      <w:marBottom w:val="0"/>
      <w:divBdr>
        <w:top w:val="none" w:sz="0" w:space="0" w:color="auto"/>
        <w:left w:val="none" w:sz="0" w:space="0" w:color="auto"/>
        <w:bottom w:val="none" w:sz="0" w:space="0" w:color="auto"/>
        <w:right w:val="none" w:sz="0" w:space="0" w:color="auto"/>
      </w:divBdr>
    </w:div>
    <w:div w:id="166693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sd2024.ipu.ru/" TargetMode="External"/><Relationship Id="rId13" Type="http://schemas.openxmlformats.org/officeDocument/2006/relationships/hyperlink" Target="mailto:mlsd@ipu.ru" TargetMode="External"/><Relationship Id="rId3" Type="http://schemas.openxmlformats.org/officeDocument/2006/relationships/settings" Target="settings.xml"/><Relationship Id="rId7" Type="http://schemas.openxmlformats.org/officeDocument/2006/relationships/hyperlink" Target="https://mlsd2024.ipu.ru/" TargetMode="External"/><Relationship Id="rId12" Type="http://schemas.openxmlformats.org/officeDocument/2006/relationships/hyperlink" Target="mailto:mlsd@ip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sd2024.ipu.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sd2024.ipu.ru/" TargetMode="External"/><Relationship Id="rId4" Type="http://schemas.openxmlformats.org/officeDocument/2006/relationships/webSettings" Target="webSettings.xml"/><Relationship Id="rId9" Type="http://schemas.openxmlformats.org/officeDocument/2006/relationships/hyperlink" Target="https://tecis2021.co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3293</Words>
  <Characters>18773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Публичный договор-оферта № 208-24/33</vt:lpstr>
    </vt:vector>
  </TitlesOfParts>
  <Company/>
  <LinksUpToDate>false</LinksUpToDate>
  <CharactersWithSpaces>22022</CharactersWithSpaces>
  <SharedDoc>false</SharedDoc>
  <HLinks>
    <vt:vector size="42" baseType="variant">
      <vt:variant>
        <vt:i4>1507372</vt:i4>
      </vt:variant>
      <vt:variant>
        <vt:i4>18</vt:i4>
      </vt:variant>
      <vt:variant>
        <vt:i4>0</vt:i4>
      </vt:variant>
      <vt:variant>
        <vt:i4>5</vt:i4>
      </vt:variant>
      <vt:variant>
        <vt:lpwstr>mailto:mlsd@ipu.ru</vt:lpwstr>
      </vt:variant>
      <vt:variant>
        <vt:lpwstr/>
      </vt:variant>
      <vt:variant>
        <vt:i4>1507372</vt:i4>
      </vt:variant>
      <vt:variant>
        <vt:i4>15</vt:i4>
      </vt:variant>
      <vt:variant>
        <vt:i4>0</vt:i4>
      </vt:variant>
      <vt:variant>
        <vt:i4>5</vt:i4>
      </vt:variant>
      <vt:variant>
        <vt:lpwstr>mailto:mlsd@ipu.ru</vt:lpwstr>
      </vt:variant>
      <vt:variant>
        <vt:lpwstr/>
      </vt:variant>
      <vt:variant>
        <vt:i4>6029403</vt:i4>
      </vt:variant>
      <vt:variant>
        <vt:i4>12</vt:i4>
      </vt:variant>
      <vt:variant>
        <vt:i4>0</vt:i4>
      </vt:variant>
      <vt:variant>
        <vt:i4>5</vt:i4>
      </vt:variant>
      <vt:variant>
        <vt:lpwstr>https://mlsd2024.ipu.ru/</vt:lpwstr>
      </vt:variant>
      <vt:variant>
        <vt:lpwstr/>
      </vt:variant>
      <vt:variant>
        <vt:i4>6029403</vt:i4>
      </vt:variant>
      <vt:variant>
        <vt:i4>9</vt:i4>
      </vt:variant>
      <vt:variant>
        <vt:i4>0</vt:i4>
      </vt:variant>
      <vt:variant>
        <vt:i4>5</vt:i4>
      </vt:variant>
      <vt:variant>
        <vt:lpwstr>https://mlsd2024.ipu.ru/</vt:lpwstr>
      </vt:variant>
      <vt:variant>
        <vt:lpwstr/>
      </vt:variant>
      <vt:variant>
        <vt:i4>7536683</vt:i4>
      </vt:variant>
      <vt:variant>
        <vt:i4>6</vt:i4>
      </vt:variant>
      <vt:variant>
        <vt:i4>0</vt:i4>
      </vt:variant>
      <vt:variant>
        <vt:i4>5</vt:i4>
      </vt:variant>
      <vt:variant>
        <vt:lpwstr>https://tecis2021.com/</vt:lpwstr>
      </vt:variant>
      <vt:variant>
        <vt:lpwstr/>
      </vt:variant>
      <vt:variant>
        <vt:i4>6029403</vt:i4>
      </vt:variant>
      <vt:variant>
        <vt:i4>3</vt:i4>
      </vt:variant>
      <vt:variant>
        <vt:i4>0</vt:i4>
      </vt:variant>
      <vt:variant>
        <vt:i4>5</vt:i4>
      </vt:variant>
      <vt:variant>
        <vt:lpwstr>https://mlsd2024.ipu.ru/</vt:lpwstr>
      </vt:variant>
      <vt:variant>
        <vt:lpwstr/>
      </vt:variant>
      <vt:variant>
        <vt:i4>6029403</vt:i4>
      </vt:variant>
      <vt:variant>
        <vt:i4>0</vt:i4>
      </vt:variant>
      <vt:variant>
        <vt:i4>0</vt:i4>
      </vt:variant>
      <vt:variant>
        <vt:i4>5</vt:i4>
      </vt:variant>
      <vt:variant>
        <vt:lpwstr>https://mlsd2024.ipu.ru/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договор-оферта № 208-24/33</dc:title>
  <dc:subject/>
  <dc:creator>Оргкомитет MLSD</dc:creator>
  <cp:keywords/>
  <dc:description/>
  <cp:lastModifiedBy>Konstantin Shuvalov</cp:lastModifiedBy>
  <cp:revision>3</cp:revision>
  <cp:lastPrinted>2024-05-21T14:10:00Z</cp:lastPrinted>
  <dcterms:created xsi:type="dcterms:W3CDTF">2024-06-25T11:45:00Z</dcterms:created>
  <dcterms:modified xsi:type="dcterms:W3CDTF">2024-06-25T11:48:00Z</dcterms:modified>
</cp:coreProperties>
</file>